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5794A" w14:textId="2A337CA7" w:rsidR="00E65809" w:rsidRPr="00501071" w:rsidRDefault="00E65809" w:rsidP="005215BF">
      <w:pPr>
        <w:spacing w:after="29" w:line="259" w:lineRule="auto"/>
        <w:ind w:left="0" w:firstLine="0"/>
        <w:rPr>
          <w:rFonts w:asciiTheme="minorHAnsi" w:hAnsiTheme="minorHAnsi"/>
          <w:b/>
          <w:sz w:val="22"/>
        </w:rPr>
      </w:pPr>
      <w:bookmarkStart w:id="0" w:name="_GoBack"/>
      <w:bookmarkEnd w:id="0"/>
    </w:p>
    <w:p w14:paraId="067AB8D8" w14:textId="1441D941" w:rsidR="00E65809" w:rsidRPr="00501071" w:rsidRDefault="00E65809" w:rsidP="005215BF">
      <w:pPr>
        <w:spacing w:line="259" w:lineRule="auto"/>
        <w:ind w:left="0" w:firstLine="0"/>
        <w:rPr>
          <w:rFonts w:asciiTheme="minorHAnsi" w:hAnsiTheme="minorHAnsi"/>
          <w:sz w:val="22"/>
        </w:rPr>
      </w:pPr>
    </w:p>
    <w:p w14:paraId="2D11E959" w14:textId="3D384A23" w:rsidR="00E65809" w:rsidRPr="00501071" w:rsidRDefault="00E65809" w:rsidP="005215BF">
      <w:pPr>
        <w:spacing w:line="259" w:lineRule="auto"/>
        <w:ind w:left="0" w:right="2230" w:firstLine="0"/>
        <w:rPr>
          <w:rFonts w:asciiTheme="minorHAnsi" w:hAnsiTheme="minorHAnsi"/>
          <w:sz w:val="22"/>
        </w:rPr>
      </w:pPr>
    </w:p>
    <w:p w14:paraId="2331BB9F" w14:textId="3380EB0B" w:rsidR="00E65809" w:rsidRPr="00501071" w:rsidRDefault="00E65809" w:rsidP="005215BF">
      <w:pPr>
        <w:spacing w:line="259" w:lineRule="auto"/>
        <w:ind w:left="0" w:firstLine="0"/>
        <w:rPr>
          <w:rFonts w:asciiTheme="minorHAnsi" w:hAnsiTheme="minorHAnsi"/>
          <w:sz w:val="22"/>
        </w:rPr>
      </w:pPr>
    </w:p>
    <w:p w14:paraId="45F796C2" w14:textId="73C5E607" w:rsidR="00E65809" w:rsidRPr="00501071" w:rsidRDefault="00E65809" w:rsidP="005215BF">
      <w:pPr>
        <w:spacing w:line="259" w:lineRule="auto"/>
        <w:ind w:left="0" w:firstLine="0"/>
        <w:rPr>
          <w:rFonts w:asciiTheme="minorHAnsi" w:hAnsiTheme="minorHAnsi"/>
          <w:sz w:val="22"/>
        </w:rPr>
      </w:pPr>
    </w:p>
    <w:p w14:paraId="465F5BB4" w14:textId="0A167D01" w:rsidR="00E65809" w:rsidRPr="00501071" w:rsidRDefault="00E65809" w:rsidP="005215BF">
      <w:pPr>
        <w:spacing w:line="259" w:lineRule="auto"/>
        <w:ind w:left="0" w:firstLine="0"/>
        <w:rPr>
          <w:rFonts w:asciiTheme="minorHAnsi" w:eastAsia="Times New Roman" w:hAnsiTheme="minorHAnsi" w:cs="Times New Roman"/>
          <w:sz w:val="22"/>
        </w:rPr>
      </w:pPr>
    </w:p>
    <w:p w14:paraId="1F538020" w14:textId="616710B5" w:rsidR="00DA4A05" w:rsidRPr="00501071" w:rsidRDefault="00DA4A05" w:rsidP="005215BF">
      <w:pPr>
        <w:spacing w:line="259" w:lineRule="auto"/>
        <w:ind w:left="0" w:firstLine="0"/>
        <w:rPr>
          <w:rFonts w:asciiTheme="minorHAnsi" w:eastAsia="Times New Roman" w:hAnsiTheme="minorHAnsi" w:cs="Times New Roman"/>
          <w:sz w:val="22"/>
        </w:rPr>
      </w:pPr>
    </w:p>
    <w:p w14:paraId="49F8DBBA" w14:textId="6B123E97" w:rsidR="00DA4A05" w:rsidRPr="00501071" w:rsidRDefault="00DA4A05" w:rsidP="005215BF">
      <w:pPr>
        <w:spacing w:line="259" w:lineRule="auto"/>
        <w:ind w:left="0" w:firstLine="0"/>
        <w:rPr>
          <w:rFonts w:asciiTheme="minorHAnsi" w:eastAsia="Times New Roman" w:hAnsiTheme="minorHAnsi" w:cs="Times New Roman"/>
          <w:sz w:val="22"/>
        </w:rPr>
      </w:pPr>
    </w:p>
    <w:p w14:paraId="35F826C2" w14:textId="5A140D5F" w:rsidR="00DA4A05" w:rsidRDefault="00DA4A05" w:rsidP="005215BF">
      <w:pPr>
        <w:spacing w:line="259" w:lineRule="auto"/>
        <w:ind w:left="0" w:firstLine="0"/>
        <w:jc w:val="center"/>
        <w:rPr>
          <w:rFonts w:asciiTheme="minorHAnsi" w:eastAsia="Times New Roman" w:hAnsiTheme="minorHAnsi" w:cs="Times New Roman"/>
          <w:sz w:val="22"/>
        </w:rPr>
      </w:pPr>
    </w:p>
    <w:p w14:paraId="0F1816E8" w14:textId="77777777" w:rsidR="005215BF" w:rsidRPr="00501071" w:rsidRDefault="005215BF" w:rsidP="005215BF">
      <w:pPr>
        <w:spacing w:line="259" w:lineRule="auto"/>
        <w:ind w:left="0" w:firstLine="0"/>
        <w:rPr>
          <w:rFonts w:asciiTheme="minorHAnsi" w:eastAsia="Times New Roman" w:hAnsiTheme="minorHAnsi" w:cs="Times New Roman"/>
          <w:sz w:val="22"/>
        </w:rPr>
      </w:pPr>
    </w:p>
    <w:p w14:paraId="209B82F6" w14:textId="08FBDFFA" w:rsidR="00DA4A05" w:rsidRPr="00501071" w:rsidRDefault="00DA4A05" w:rsidP="00CE3588">
      <w:pPr>
        <w:spacing w:line="259" w:lineRule="auto"/>
        <w:ind w:left="0" w:firstLine="0"/>
        <w:rPr>
          <w:rFonts w:asciiTheme="minorHAnsi" w:eastAsia="Times New Roman" w:hAnsiTheme="minorHAnsi" w:cs="Times New Roman"/>
          <w:sz w:val="22"/>
        </w:rPr>
      </w:pPr>
    </w:p>
    <w:p w14:paraId="41CC2DAC" w14:textId="5100EDA2" w:rsidR="00DA4A05" w:rsidRPr="00501071" w:rsidRDefault="00DA4A05" w:rsidP="00CE3588">
      <w:pPr>
        <w:spacing w:line="259" w:lineRule="auto"/>
        <w:ind w:left="0" w:firstLine="0"/>
        <w:rPr>
          <w:rFonts w:asciiTheme="minorHAnsi" w:eastAsia="Times New Roman" w:hAnsiTheme="minorHAnsi" w:cs="Times New Roman"/>
          <w:sz w:val="22"/>
        </w:rPr>
      </w:pPr>
    </w:p>
    <w:p w14:paraId="2BA94B00" w14:textId="18AF0F1A" w:rsidR="00DA4A05" w:rsidRPr="00501071" w:rsidRDefault="00DA4A05" w:rsidP="00CE3588">
      <w:pPr>
        <w:spacing w:line="259" w:lineRule="auto"/>
        <w:ind w:left="0" w:firstLine="0"/>
        <w:rPr>
          <w:rFonts w:asciiTheme="minorHAnsi" w:eastAsia="Times New Roman" w:hAnsiTheme="minorHAnsi" w:cs="Times New Roman"/>
          <w:sz w:val="22"/>
        </w:rPr>
      </w:pPr>
    </w:p>
    <w:p w14:paraId="0EE31298" w14:textId="7D3D5934" w:rsidR="00DA4A05" w:rsidRPr="00501071" w:rsidRDefault="05DCB397" w:rsidP="00447AA9">
      <w:pPr>
        <w:spacing w:line="259" w:lineRule="auto"/>
        <w:ind w:left="0" w:firstLine="0"/>
        <w:jc w:val="center"/>
        <w:rPr>
          <w:rFonts w:asciiTheme="minorHAnsi" w:eastAsia="Times New Roman" w:hAnsiTheme="minorHAnsi" w:cs="Times New Roman"/>
          <w:sz w:val="22"/>
        </w:rPr>
      </w:pPr>
      <w:r>
        <w:rPr>
          <w:noProof/>
        </w:rPr>
        <w:drawing>
          <wp:inline distT="0" distB="0" distL="0" distR="0" wp14:anchorId="3594171A" wp14:editId="75668710">
            <wp:extent cx="3108960" cy="9618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108960" cy="961802"/>
                    </a:xfrm>
                    <a:prstGeom prst="rect">
                      <a:avLst/>
                    </a:prstGeom>
                  </pic:spPr>
                </pic:pic>
              </a:graphicData>
            </a:graphic>
          </wp:inline>
        </w:drawing>
      </w:r>
    </w:p>
    <w:p w14:paraId="7D74F570" w14:textId="0AF8B942" w:rsidR="00DA4A05" w:rsidRPr="00501071" w:rsidRDefault="00DA4A05" w:rsidP="00CE3588">
      <w:pPr>
        <w:spacing w:line="259" w:lineRule="auto"/>
        <w:ind w:left="0" w:firstLine="0"/>
        <w:rPr>
          <w:rFonts w:asciiTheme="minorHAnsi" w:eastAsia="Times New Roman" w:hAnsiTheme="minorHAnsi" w:cs="Times New Roman"/>
          <w:sz w:val="22"/>
        </w:rPr>
      </w:pPr>
    </w:p>
    <w:p w14:paraId="02E7DE4A" w14:textId="14477109" w:rsidR="00DA4A05" w:rsidRPr="00501071" w:rsidRDefault="00DA4A05" w:rsidP="00CE3588">
      <w:pPr>
        <w:spacing w:line="259" w:lineRule="auto"/>
        <w:ind w:left="0" w:firstLine="0"/>
        <w:rPr>
          <w:rFonts w:asciiTheme="minorHAnsi" w:eastAsia="Times New Roman" w:hAnsiTheme="minorHAnsi" w:cs="Times New Roman"/>
          <w:sz w:val="22"/>
        </w:rPr>
      </w:pPr>
    </w:p>
    <w:p w14:paraId="13C829EF" w14:textId="00FD8122" w:rsidR="00DA4A05" w:rsidRPr="00501071" w:rsidRDefault="00DA4A05" w:rsidP="00CE3588">
      <w:pPr>
        <w:spacing w:line="259" w:lineRule="auto"/>
        <w:ind w:left="0" w:firstLine="0"/>
        <w:rPr>
          <w:rFonts w:asciiTheme="minorHAnsi" w:eastAsia="Times New Roman" w:hAnsiTheme="minorHAnsi" w:cs="Times New Roman"/>
          <w:sz w:val="22"/>
        </w:rPr>
      </w:pPr>
    </w:p>
    <w:p w14:paraId="184F9786" w14:textId="16218DFE" w:rsidR="00DA4A05" w:rsidRPr="00501071" w:rsidRDefault="00DA4A05" w:rsidP="00CE3588">
      <w:pPr>
        <w:spacing w:line="259" w:lineRule="auto"/>
        <w:ind w:left="0" w:firstLine="0"/>
        <w:rPr>
          <w:rFonts w:asciiTheme="minorHAnsi" w:eastAsia="Times New Roman" w:hAnsiTheme="minorHAnsi" w:cs="Times New Roman"/>
          <w:sz w:val="22"/>
        </w:rPr>
      </w:pPr>
    </w:p>
    <w:p w14:paraId="19F7D447" w14:textId="0A26F8AB" w:rsidR="00DA4A05" w:rsidRPr="00501071" w:rsidRDefault="00DA4A05" w:rsidP="00CE3588">
      <w:pPr>
        <w:spacing w:line="259" w:lineRule="auto"/>
        <w:ind w:left="0" w:firstLine="0"/>
        <w:rPr>
          <w:rFonts w:asciiTheme="minorHAnsi" w:eastAsia="Times New Roman" w:hAnsiTheme="minorHAnsi" w:cs="Times New Roman"/>
          <w:sz w:val="22"/>
        </w:rPr>
      </w:pPr>
    </w:p>
    <w:p w14:paraId="74388DD5" w14:textId="5812ED21" w:rsidR="00DA4A05" w:rsidRPr="00501071" w:rsidRDefault="00DA4A05" w:rsidP="00CE3588">
      <w:pPr>
        <w:spacing w:line="259" w:lineRule="auto"/>
        <w:ind w:left="0" w:firstLine="0"/>
        <w:rPr>
          <w:rFonts w:asciiTheme="minorHAnsi" w:eastAsia="Times New Roman" w:hAnsiTheme="minorHAnsi" w:cs="Times New Roman"/>
          <w:sz w:val="22"/>
        </w:rPr>
      </w:pPr>
    </w:p>
    <w:p w14:paraId="59E46DB8" w14:textId="6F460305" w:rsidR="00DA4A05" w:rsidRPr="00501071" w:rsidRDefault="00DA4A05" w:rsidP="00CE3588">
      <w:pPr>
        <w:spacing w:line="259" w:lineRule="auto"/>
        <w:ind w:left="0" w:firstLine="0"/>
        <w:rPr>
          <w:rFonts w:asciiTheme="minorHAnsi" w:eastAsia="Times New Roman" w:hAnsiTheme="minorHAnsi" w:cs="Times New Roman"/>
          <w:sz w:val="22"/>
        </w:rPr>
      </w:pPr>
    </w:p>
    <w:p w14:paraId="051B3777" w14:textId="33CAEA9C" w:rsidR="00DA4A05" w:rsidRPr="00501071" w:rsidRDefault="00DA4A05" w:rsidP="00CE3588">
      <w:pPr>
        <w:spacing w:line="259" w:lineRule="auto"/>
        <w:ind w:left="0" w:firstLine="0"/>
        <w:rPr>
          <w:rFonts w:asciiTheme="minorHAnsi" w:eastAsia="Times New Roman" w:hAnsiTheme="minorHAnsi" w:cs="Times New Roman"/>
          <w:sz w:val="22"/>
        </w:rPr>
      </w:pPr>
    </w:p>
    <w:p w14:paraId="207CA786" w14:textId="498D1A07" w:rsidR="00DA4A05" w:rsidRPr="00501071" w:rsidRDefault="00447AA9" w:rsidP="00CE3588">
      <w:pPr>
        <w:spacing w:line="259" w:lineRule="auto"/>
        <w:ind w:left="0" w:firstLine="0"/>
        <w:rPr>
          <w:rFonts w:asciiTheme="minorHAnsi" w:eastAsia="Times New Roman" w:hAnsiTheme="minorHAnsi" w:cs="Times New Roman"/>
          <w:sz w:val="22"/>
        </w:rPr>
      </w:pPr>
      <w:r w:rsidRPr="00501071">
        <w:rPr>
          <w:rFonts w:asciiTheme="minorHAnsi" w:eastAsia="Arial" w:hAnsiTheme="minorHAnsi" w:cs="Arial"/>
          <w:b/>
          <w:noProof/>
          <w:color w:val="FFFFFF"/>
          <w:sz w:val="22"/>
        </w:rPr>
        <mc:AlternateContent>
          <mc:Choice Requires="wpg">
            <w:drawing>
              <wp:anchor distT="0" distB="0" distL="114300" distR="114300" simplePos="0" relativeHeight="251658240" behindDoc="0" locked="0" layoutInCell="1" allowOverlap="1" wp14:anchorId="3807AEBA" wp14:editId="684AE49C">
                <wp:simplePos x="0" y="0"/>
                <wp:positionH relativeFrom="column">
                  <wp:posOffset>238505</wp:posOffset>
                </wp:positionH>
                <wp:positionV relativeFrom="paragraph">
                  <wp:posOffset>25345</wp:posOffset>
                </wp:positionV>
                <wp:extent cx="5814060" cy="644525"/>
                <wp:effectExtent l="0" t="0" r="0" b="3175"/>
                <wp:wrapNone/>
                <wp:docPr id="1" name="Group 1"/>
                <wp:cNvGraphicFramePr/>
                <a:graphic xmlns:a="http://schemas.openxmlformats.org/drawingml/2006/main">
                  <a:graphicData uri="http://schemas.microsoft.com/office/word/2010/wordprocessingGroup">
                    <wpg:wgp>
                      <wpg:cNvGrpSpPr/>
                      <wpg:grpSpPr>
                        <a:xfrm>
                          <a:off x="0" y="0"/>
                          <a:ext cx="5814060" cy="644525"/>
                          <a:chOff x="-55757" y="0"/>
                          <a:chExt cx="5814572" cy="484533"/>
                        </a:xfrm>
                      </wpg:grpSpPr>
                      <wpg:grpSp>
                        <wpg:cNvPr id="10262" name="Group 10262"/>
                        <wpg:cNvGrpSpPr/>
                        <wpg:grpSpPr>
                          <a:xfrm>
                            <a:off x="0" y="0"/>
                            <a:ext cx="5758815" cy="484533"/>
                            <a:chOff x="0" y="0"/>
                            <a:chExt cx="5759196" cy="711708"/>
                          </a:xfrm>
                          <a:solidFill>
                            <a:srgbClr val="122048"/>
                          </a:solidFill>
                        </wpg:grpSpPr>
                        <wps:wsp>
                          <wps:cNvPr id="12554" name="Shape 12554"/>
                          <wps:cNvSpPr/>
                          <wps:spPr>
                            <a:xfrm>
                              <a:off x="3048" y="3048"/>
                              <a:ext cx="5753100" cy="705612"/>
                            </a:xfrm>
                            <a:custGeom>
                              <a:avLst/>
                              <a:gdLst/>
                              <a:ahLst/>
                              <a:cxnLst/>
                              <a:rect l="0" t="0" r="0" b="0"/>
                              <a:pathLst>
                                <a:path w="5753100" h="705612">
                                  <a:moveTo>
                                    <a:pt x="0" y="0"/>
                                  </a:moveTo>
                                  <a:lnTo>
                                    <a:pt x="5753100" y="0"/>
                                  </a:lnTo>
                                  <a:lnTo>
                                    <a:pt x="5753100" y="705612"/>
                                  </a:lnTo>
                                  <a:lnTo>
                                    <a:pt x="0" y="705612"/>
                                  </a:lnTo>
                                  <a:lnTo>
                                    <a:pt x="0" y="0"/>
                                  </a:lnTo>
                                </a:path>
                              </a:pathLst>
                            </a:custGeom>
                            <a:grpFill/>
                            <a:ln w="0" cap="flat">
                              <a:miter lim="127000"/>
                            </a:ln>
                          </wps:spPr>
                          <wps:style>
                            <a:lnRef idx="0">
                              <a:srgbClr val="000000">
                                <a:alpha val="0"/>
                              </a:srgbClr>
                            </a:lnRef>
                            <a:fillRef idx="1">
                              <a:srgbClr val="1F477C"/>
                            </a:fillRef>
                            <a:effectRef idx="0">
                              <a:scrgbClr r="0" g="0" b="0"/>
                            </a:effectRef>
                            <a:fontRef idx="none"/>
                          </wps:style>
                          <wps:bodyPr/>
                        </wps:wsp>
                        <wps:wsp>
                          <wps:cNvPr id="34" name="Shape 34"/>
                          <wps:cNvSpPr/>
                          <wps:spPr>
                            <a:xfrm>
                              <a:off x="0" y="0"/>
                              <a:ext cx="2880360" cy="711708"/>
                            </a:xfrm>
                            <a:custGeom>
                              <a:avLst/>
                              <a:gdLst/>
                              <a:ahLst/>
                              <a:cxnLst/>
                              <a:rect l="0" t="0" r="0" b="0"/>
                              <a:pathLst>
                                <a:path w="2880360" h="711708">
                                  <a:moveTo>
                                    <a:pt x="1270" y="0"/>
                                  </a:moveTo>
                                  <a:lnTo>
                                    <a:pt x="2880360" y="0"/>
                                  </a:lnTo>
                                  <a:lnTo>
                                    <a:pt x="2880360" y="6337"/>
                                  </a:lnTo>
                                  <a:lnTo>
                                    <a:pt x="6985" y="6337"/>
                                  </a:lnTo>
                                  <a:lnTo>
                                    <a:pt x="6985" y="704736"/>
                                  </a:lnTo>
                                  <a:lnTo>
                                    <a:pt x="2880360" y="704736"/>
                                  </a:lnTo>
                                  <a:lnTo>
                                    <a:pt x="2880360" y="711708"/>
                                  </a:lnTo>
                                  <a:lnTo>
                                    <a:pt x="1270" y="711708"/>
                                  </a:lnTo>
                                  <a:lnTo>
                                    <a:pt x="0" y="709803"/>
                                  </a:lnTo>
                                  <a:lnTo>
                                    <a:pt x="0" y="1270"/>
                                  </a:lnTo>
                                  <a:lnTo>
                                    <a:pt x="1270" y="0"/>
                                  </a:lnTo>
                                  <a:close/>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2880360" y="0"/>
                              <a:ext cx="2878836" cy="711708"/>
                            </a:xfrm>
                            <a:custGeom>
                              <a:avLst/>
                              <a:gdLst/>
                              <a:ahLst/>
                              <a:cxnLst/>
                              <a:rect l="0" t="0" r="0" b="0"/>
                              <a:pathLst>
                                <a:path w="2878836" h="711708">
                                  <a:moveTo>
                                    <a:pt x="0" y="0"/>
                                  </a:moveTo>
                                  <a:lnTo>
                                    <a:pt x="2877566" y="0"/>
                                  </a:lnTo>
                                  <a:lnTo>
                                    <a:pt x="2878836" y="1270"/>
                                  </a:lnTo>
                                  <a:lnTo>
                                    <a:pt x="2878836" y="709803"/>
                                  </a:lnTo>
                                  <a:lnTo>
                                    <a:pt x="2877566" y="711708"/>
                                  </a:lnTo>
                                  <a:lnTo>
                                    <a:pt x="0" y="711708"/>
                                  </a:lnTo>
                                  <a:lnTo>
                                    <a:pt x="0" y="704736"/>
                                  </a:lnTo>
                                  <a:lnTo>
                                    <a:pt x="2871851" y="704736"/>
                                  </a:lnTo>
                                  <a:lnTo>
                                    <a:pt x="2871851" y="6337"/>
                                  </a:lnTo>
                                  <a:lnTo>
                                    <a:pt x="0" y="6337"/>
                                  </a:lnTo>
                                  <a:lnTo>
                                    <a:pt x="0" y="0"/>
                                  </a:lnTo>
                                  <a:close/>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g:grpSp>
                      <wps:wsp>
                        <wps:cNvPr id="217" name="Text Box 2"/>
                        <wps:cNvSpPr txBox="1">
                          <a:spLocks noChangeArrowheads="1"/>
                        </wps:cNvSpPr>
                        <wps:spPr bwMode="auto">
                          <a:xfrm>
                            <a:off x="-55757" y="57160"/>
                            <a:ext cx="5727699" cy="420875"/>
                          </a:xfrm>
                          <a:prstGeom prst="rect">
                            <a:avLst/>
                          </a:prstGeom>
                          <a:noFill/>
                          <a:ln w="9525">
                            <a:noFill/>
                            <a:miter lim="800000"/>
                            <a:headEnd/>
                            <a:tailEnd/>
                          </a:ln>
                        </wps:spPr>
                        <wps:txbx>
                          <w:txbxContent>
                            <w:p w14:paraId="28E234E6" w14:textId="1916ABA5" w:rsidR="00201BA7" w:rsidRDefault="00201BA7" w:rsidP="00CA37F1">
                              <w:pPr>
                                <w:jc w:val="center"/>
                                <w:rPr>
                                  <w:rFonts w:ascii="Arial" w:eastAsia="Arial" w:hAnsi="Arial" w:cs="Arial"/>
                                  <w:b/>
                                  <w:color w:val="FFFFFF"/>
                                  <w:sz w:val="32"/>
                                  <w:szCs w:val="16"/>
                                </w:rPr>
                              </w:pPr>
                              <w:r w:rsidRPr="00E6040E">
                                <w:rPr>
                                  <w:rFonts w:ascii="Arial" w:eastAsia="Arial" w:hAnsi="Arial" w:cs="Arial"/>
                                  <w:b/>
                                  <w:color w:val="FFFFFF"/>
                                  <w:sz w:val="32"/>
                                  <w:szCs w:val="16"/>
                                </w:rPr>
                                <w:t>BECKER STUDENT CATALOG</w:t>
                              </w:r>
                              <w:r>
                                <w:rPr>
                                  <w:rFonts w:ascii="Arial" w:eastAsia="Arial" w:hAnsi="Arial" w:cs="Arial"/>
                                  <w:b/>
                                  <w:color w:val="FFFFFF"/>
                                  <w:sz w:val="32"/>
                                  <w:szCs w:val="16"/>
                                </w:rPr>
                                <w:br/>
                                <w:t>AND POLICIES</w:t>
                              </w:r>
                              <w:r w:rsidRPr="00E6040E">
                                <w:rPr>
                                  <w:rFonts w:ascii="Arial" w:eastAsia="Arial" w:hAnsi="Arial" w:cs="Arial"/>
                                  <w:b/>
                                  <w:color w:val="FFFFFF"/>
                                  <w:sz w:val="32"/>
                                  <w:szCs w:val="16"/>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807AEBA" id="Group 1" o:spid="_x0000_s1026" style="position:absolute;margin-left:18.8pt;margin-top:2pt;width:457.8pt;height:50.75pt;z-index:251658240;mso-width-relative:margin;mso-height-relative:margin" coordorigin="-557" coordsize="58145,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">
                <v:group id="Group 10262" o:spid="_x0000_s1027" style="position:absolute;width:57588;height:4845" coordsize="57591,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">
                  <v:shape id="Shape 12554" o:spid="_x0000_s1028" style="position:absolute;left:30;top:30;width:57531;height:7056;visibility:visible;mso-wrap-style:square;v-text-anchor:top" coordsize="5753100,70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" path="m,l5753100,r,705612l,705612,,e" filled="f" stroked="f" strokeweight="0">
                    <v:stroke miterlimit="83231f" joinstyle="miter"/>
                    <v:path arrowok="t" textboxrect="0,0,5753100,705612"/>
                  </v:shape>
                  <v:shape id="Shape 34" o:spid="_x0000_s1029" style="position:absolute;width:28803;height:7117;visibility:visible;mso-wrap-style:square;v-text-anchor:top" coordsize="2880360,71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" path="m1270,l2880360,r,6337l6985,6337r,698399l2880360,704736r,6972l1270,711708,,709803,,1270,1270,xe" filled="f" stroked="f" strokeweight="0">
                    <v:stroke miterlimit="83231f" joinstyle="miter"/>
                    <v:path arrowok="t" textboxrect="0,0,2880360,711708"/>
                  </v:shape>
                  <v:shape id="Shape 35" o:spid="_x0000_s1030" style="position:absolute;left:28803;width:28788;height:7117;visibility:visible;mso-wrap-style:square;v-text-anchor:top" coordsize="2878836,71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" path="m,l2877566,r1270,1270l2878836,709803r-1270,1905l,711708r,-6972l2871851,704736r,-698399l,6337,,xe" filled="f" stroked="f" strokeweight="0">
                    <v:stroke miterlimit="83231f" joinstyle="miter"/>
                    <v:path arrowok="t" textboxrect="0,0,2878836,711708"/>
                  </v:shape>
                </v:group>
                <v:shapetype id="_x0000_t202" coordsize="21600,21600" o:spt="202" path="m,l,21600r21600,l21600,xe">
                  <v:stroke joinstyle="miter"/>
                  <v:path gradientshapeok="t" o:connecttype="rect"/>
                </v:shapetype>
                <v:shape id="Text Box 2" o:spid="_x0000_s1031" type="#_x0000_t202" style="position:absolute;left:-557;top:571;width:57276;height:4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8E234E6" w14:textId="1916ABA5" w:rsidR="00201BA7" w:rsidRDefault="00201BA7" w:rsidP="00CA37F1">
                        <w:pPr>
                          <w:jc w:val="center"/>
                          <w:rPr>
                            <w:rFonts w:ascii="Arial" w:eastAsia="Arial" w:hAnsi="Arial" w:cs="Arial"/>
                            <w:b/>
                            <w:color w:val="FFFFFF"/>
                            <w:sz w:val="32"/>
                            <w:szCs w:val="16"/>
                          </w:rPr>
                        </w:pPr>
                        <w:r w:rsidRPr="00E6040E">
                          <w:rPr>
                            <w:rFonts w:ascii="Arial" w:eastAsia="Arial" w:hAnsi="Arial" w:cs="Arial"/>
                            <w:b/>
                            <w:color w:val="FFFFFF"/>
                            <w:sz w:val="32"/>
                            <w:szCs w:val="16"/>
                          </w:rPr>
                          <w:t>BECKER STUDENT CATALOG</w:t>
                        </w:r>
                        <w:r>
                          <w:rPr>
                            <w:rFonts w:ascii="Arial" w:eastAsia="Arial" w:hAnsi="Arial" w:cs="Arial"/>
                            <w:b/>
                            <w:color w:val="FFFFFF"/>
                            <w:sz w:val="32"/>
                            <w:szCs w:val="16"/>
                          </w:rPr>
                          <w:br/>
                          <w:t>AND POLICIES</w:t>
                        </w:r>
                        <w:r w:rsidRPr="00E6040E">
                          <w:rPr>
                            <w:rFonts w:ascii="Arial" w:eastAsia="Arial" w:hAnsi="Arial" w:cs="Arial"/>
                            <w:b/>
                            <w:color w:val="FFFFFF"/>
                            <w:sz w:val="32"/>
                            <w:szCs w:val="16"/>
                          </w:rPr>
                          <w:t xml:space="preserve"> </w:t>
                        </w:r>
                      </w:p>
                    </w:txbxContent>
                  </v:textbox>
                </v:shape>
              </v:group>
            </w:pict>
          </mc:Fallback>
        </mc:AlternateContent>
      </w:r>
    </w:p>
    <w:p w14:paraId="773175F0" w14:textId="77777777" w:rsidR="00DA4A05" w:rsidRPr="00501071" w:rsidRDefault="00DA4A05" w:rsidP="00CE3588">
      <w:pPr>
        <w:spacing w:line="259" w:lineRule="auto"/>
        <w:ind w:left="0" w:firstLine="0"/>
        <w:rPr>
          <w:rFonts w:asciiTheme="minorHAnsi" w:eastAsia="Times New Roman" w:hAnsiTheme="minorHAnsi" w:cs="Times New Roman"/>
          <w:sz w:val="22"/>
        </w:rPr>
      </w:pPr>
    </w:p>
    <w:p w14:paraId="54A71E16" w14:textId="2A3A0504" w:rsidR="00DA4A05" w:rsidRPr="00501071" w:rsidRDefault="00DA4A05" w:rsidP="00CE3588">
      <w:pPr>
        <w:spacing w:line="259" w:lineRule="auto"/>
        <w:ind w:left="0" w:firstLine="0"/>
        <w:rPr>
          <w:rFonts w:asciiTheme="minorHAnsi" w:eastAsia="Times New Roman" w:hAnsiTheme="minorHAnsi" w:cs="Times New Roman"/>
          <w:sz w:val="22"/>
        </w:rPr>
      </w:pPr>
    </w:p>
    <w:p w14:paraId="0EDF27D3" w14:textId="59D055BB" w:rsidR="00DA4A05" w:rsidRPr="00501071" w:rsidRDefault="00DA4A05" w:rsidP="00CE3588">
      <w:pPr>
        <w:spacing w:line="259" w:lineRule="auto"/>
        <w:ind w:left="0" w:firstLine="0"/>
        <w:rPr>
          <w:rFonts w:asciiTheme="minorHAnsi" w:eastAsia="Times New Roman" w:hAnsiTheme="minorHAnsi" w:cs="Times New Roman"/>
          <w:sz w:val="22"/>
        </w:rPr>
      </w:pPr>
    </w:p>
    <w:p w14:paraId="12FC5C50" w14:textId="766E1C03" w:rsidR="00DA4A05" w:rsidRPr="00501071" w:rsidRDefault="00DA4A05" w:rsidP="00CE3588">
      <w:pPr>
        <w:spacing w:line="259" w:lineRule="auto"/>
        <w:ind w:left="0" w:firstLine="0"/>
        <w:rPr>
          <w:rFonts w:asciiTheme="minorHAnsi" w:eastAsia="Times New Roman" w:hAnsiTheme="minorHAnsi" w:cs="Times New Roman"/>
          <w:sz w:val="22"/>
        </w:rPr>
      </w:pPr>
    </w:p>
    <w:p w14:paraId="79358CB5" w14:textId="1663F212" w:rsidR="00DA4A05" w:rsidRPr="00501071" w:rsidRDefault="00DA4A05" w:rsidP="00CE3588">
      <w:pPr>
        <w:spacing w:line="259" w:lineRule="auto"/>
        <w:ind w:left="0" w:firstLine="0"/>
        <w:rPr>
          <w:rFonts w:asciiTheme="minorHAnsi" w:eastAsia="Times New Roman" w:hAnsiTheme="minorHAnsi" w:cs="Times New Roman"/>
          <w:sz w:val="22"/>
        </w:rPr>
      </w:pPr>
    </w:p>
    <w:p w14:paraId="134A48D3" w14:textId="0C84BF67" w:rsidR="00DA4A05" w:rsidRPr="00501071" w:rsidRDefault="00DA4A05" w:rsidP="00CE3588">
      <w:pPr>
        <w:spacing w:line="259" w:lineRule="auto"/>
        <w:ind w:left="0" w:firstLine="0"/>
        <w:rPr>
          <w:rFonts w:asciiTheme="minorHAnsi" w:eastAsia="Times New Roman" w:hAnsiTheme="minorHAnsi" w:cs="Times New Roman"/>
          <w:sz w:val="22"/>
        </w:rPr>
      </w:pPr>
    </w:p>
    <w:p w14:paraId="44D49E83" w14:textId="60135A32" w:rsidR="00DA4A05" w:rsidRPr="00501071" w:rsidRDefault="00DA4A05" w:rsidP="00CE3588">
      <w:pPr>
        <w:spacing w:line="259" w:lineRule="auto"/>
        <w:ind w:left="0" w:firstLine="0"/>
        <w:rPr>
          <w:rFonts w:asciiTheme="minorHAnsi" w:hAnsiTheme="minorHAnsi"/>
          <w:sz w:val="22"/>
        </w:rPr>
      </w:pPr>
    </w:p>
    <w:p w14:paraId="534DF051" w14:textId="1BC6368E" w:rsidR="00E65809" w:rsidRPr="00501071" w:rsidRDefault="00E65809" w:rsidP="00CE3588">
      <w:pPr>
        <w:spacing w:line="259" w:lineRule="auto"/>
        <w:ind w:left="0" w:firstLine="0"/>
        <w:rPr>
          <w:rFonts w:asciiTheme="minorHAnsi" w:hAnsiTheme="minorHAnsi"/>
          <w:sz w:val="22"/>
        </w:rPr>
      </w:pPr>
    </w:p>
    <w:p w14:paraId="70092ACA" w14:textId="625748B4" w:rsidR="00E65809" w:rsidRPr="00501071" w:rsidRDefault="00E65809" w:rsidP="00CE3588">
      <w:pPr>
        <w:spacing w:line="259" w:lineRule="auto"/>
        <w:ind w:left="0" w:firstLine="0"/>
        <w:rPr>
          <w:rFonts w:asciiTheme="minorHAnsi" w:hAnsiTheme="minorHAnsi"/>
          <w:sz w:val="22"/>
        </w:rPr>
      </w:pPr>
    </w:p>
    <w:p w14:paraId="2ABB7FA5" w14:textId="7024EC9C" w:rsidR="00E65809" w:rsidRPr="00501071" w:rsidRDefault="00E65809" w:rsidP="00CE3588">
      <w:pPr>
        <w:spacing w:line="259" w:lineRule="auto"/>
        <w:ind w:left="0" w:firstLine="0"/>
        <w:rPr>
          <w:rFonts w:asciiTheme="minorHAnsi" w:hAnsiTheme="minorHAnsi"/>
          <w:sz w:val="22"/>
        </w:rPr>
      </w:pPr>
    </w:p>
    <w:p w14:paraId="761CA4F2" w14:textId="5396208B" w:rsidR="00E65809" w:rsidRPr="00501071" w:rsidRDefault="00E65809" w:rsidP="00CE3588">
      <w:pPr>
        <w:spacing w:line="259" w:lineRule="auto"/>
        <w:ind w:left="0" w:firstLine="0"/>
        <w:rPr>
          <w:rFonts w:asciiTheme="minorHAnsi" w:hAnsiTheme="minorHAnsi"/>
          <w:sz w:val="22"/>
        </w:rPr>
      </w:pPr>
    </w:p>
    <w:p w14:paraId="43F0C71C" w14:textId="416B68B6" w:rsidR="00E65809" w:rsidRPr="00501071" w:rsidRDefault="00E65809" w:rsidP="00CE3588">
      <w:pPr>
        <w:spacing w:line="259" w:lineRule="auto"/>
        <w:ind w:left="0" w:firstLine="0"/>
        <w:rPr>
          <w:rFonts w:asciiTheme="minorHAnsi" w:hAnsiTheme="minorHAnsi"/>
          <w:sz w:val="22"/>
        </w:rPr>
      </w:pPr>
    </w:p>
    <w:p w14:paraId="73490E91" w14:textId="384891BC" w:rsidR="00E65809" w:rsidRPr="00501071" w:rsidRDefault="00E65809" w:rsidP="00CE3588">
      <w:pPr>
        <w:spacing w:line="259" w:lineRule="auto"/>
        <w:ind w:left="0" w:firstLine="0"/>
        <w:rPr>
          <w:rFonts w:asciiTheme="minorHAnsi" w:hAnsiTheme="minorHAnsi"/>
          <w:color w:val="122048"/>
          <w:sz w:val="22"/>
        </w:rPr>
      </w:pPr>
    </w:p>
    <w:p w14:paraId="54C0BBF9" w14:textId="509CDD64" w:rsidR="00E65809" w:rsidRPr="00501071" w:rsidRDefault="00E65809" w:rsidP="00CE3588">
      <w:pPr>
        <w:spacing w:line="259" w:lineRule="auto"/>
        <w:ind w:left="0" w:firstLine="0"/>
        <w:rPr>
          <w:rFonts w:asciiTheme="minorHAnsi" w:hAnsiTheme="minorHAnsi"/>
          <w:color w:val="122048"/>
          <w:sz w:val="22"/>
        </w:rPr>
      </w:pPr>
    </w:p>
    <w:p w14:paraId="4990430A" w14:textId="00B7FE4E" w:rsidR="00E65809" w:rsidRDefault="00E65809" w:rsidP="00CE3588">
      <w:pPr>
        <w:spacing w:line="259" w:lineRule="auto"/>
        <w:ind w:left="0" w:firstLine="0"/>
        <w:rPr>
          <w:rFonts w:asciiTheme="minorHAnsi" w:hAnsiTheme="minorHAnsi"/>
          <w:b/>
          <w:color w:val="122048"/>
          <w:sz w:val="22"/>
        </w:rPr>
      </w:pPr>
    </w:p>
    <w:p w14:paraId="64CAE05A" w14:textId="77777777" w:rsidR="00DA4A05" w:rsidRPr="00501071" w:rsidRDefault="00DA4A05" w:rsidP="00CE3588">
      <w:pPr>
        <w:spacing w:line="259" w:lineRule="auto"/>
        <w:ind w:left="0" w:firstLine="0"/>
        <w:rPr>
          <w:rFonts w:asciiTheme="minorHAnsi" w:hAnsiTheme="minorHAnsi"/>
          <w:color w:val="122048"/>
          <w:sz w:val="22"/>
        </w:rPr>
      </w:pPr>
    </w:p>
    <w:p w14:paraId="33975D19" w14:textId="77777777" w:rsidR="000C3775" w:rsidRDefault="000C3775" w:rsidP="00B66AC7">
      <w:pPr>
        <w:pStyle w:val="Heading2"/>
        <w:tabs>
          <w:tab w:val="center" w:pos="9612"/>
        </w:tabs>
        <w:ind w:left="0" w:firstLine="0"/>
        <w:rPr>
          <w:rFonts w:asciiTheme="minorHAnsi" w:hAnsiTheme="minorHAnsi"/>
          <w:szCs w:val="32"/>
        </w:rPr>
        <w:sectPr w:rsidR="000C3775" w:rsidSect="00123601">
          <w:headerReference w:type="default" r:id="rId12"/>
          <w:footerReference w:type="even" r:id="rId13"/>
          <w:footerReference w:type="default" r:id="rId14"/>
          <w:footerReference w:type="first" r:id="rId15"/>
          <w:pgSz w:w="12240" w:h="15840"/>
          <w:pgMar w:top="1008" w:right="1263" w:bottom="1280" w:left="1219" w:header="720" w:footer="457" w:gutter="0"/>
          <w:pgNumType w:fmt="lowerRoman" w:start="1"/>
          <w:cols w:space="720"/>
        </w:sectPr>
      </w:pPr>
    </w:p>
    <w:p w14:paraId="33E1B766" w14:textId="21CC3EF1" w:rsidR="00B66AC7" w:rsidRPr="00501071" w:rsidRDefault="00B66AC7" w:rsidP="00B66AC7">
      <w:pPr>
        <w:pStyle w:val="Heading2"/>
        <w:tabs>
          <w:tab w:val="center" w:pos="9612"/>
        </w:tabs>
        <w:ind w:left="0" w:firstLine="0"/>
        <w:rPr>
          <w:rFonts w:asciiTheme="minorHAnsi" w:hAnsiTheme="minorHAnsi"/>
          <w:szCs w:val="32"/>
        </w:rPr>
      </w:pPr>
      <w:r>
        <w:rPr>
          <w:rFonts w:asciiTheme="minorHAnsi" w:hAnsiTheme="minorHAnsi"/>
          <w:szCs w:val="32"/>
        </w:rPr>
        <w:lastRenderedPageBreak/>
        <w:t>TABLE OF CONTENTS</w:t>
      </w:r>
    </w:p>
    <w:p w14:paraId="25735AC7" w14:textId="77777777" w:rsidR="00E41D8F" w:rsidRDefault="00E41D8F" w:rsidP="00E41D8F">
      <w:pPr>
        <w:spacing w:after="65" w:line="269" w:lineRule="auto"/>
        <w:ind w:left="0" w:right="218"/>
        <w:jc w:val="both"/>
      </w:pPr>
    </w:p>
    <w:p w14:paraId="79CBF18E" w14:textId="752C7747" w:rsidR="00697C87" w:rsidRPr="003774DC" w:rsidRDefault="00B0306D" w:rsidP="009D485E">
      <w:pPr>
        <w:spacing w:after="68" w:line="269" w:lineRule="auto"/>
        <w:ind w:left="0" w:right="218"/>
      </w:pPr>
      <w:hyperlink w:anchor="_GENERAL_INFORMATION_1" w:history="1">
        <w:r w:rsidR="00697C87" w:rsidRPr="00697C87">
          <w:rPr>
            <w:rStyle w:val="Hyperlink"/>
            <w:b/>
            <w:bCs/>
            <w:sz w:val="22"/>
          </w:rPr>
          <w:t>GENERAL INFORMATION</w:t>
        </w:r>
      </w:hyperlink>
      <w:r w:rsidR="00BE6056">
        <w:rPr>
          <w:sz w:val="22"/>
        </w:rPr>
        <w:t>……………………………………………………………………………………………………………………………1</w:t>
      </w:r>
    </w:p>
    <w:p w14:paraId="60B70254" w14:textId="1B2DE55C" w:rsidR="00E41D8F" w:rsidRPr="003774DC" w:rsidRDefault="00E41D8F" w:rsidP="00E41D8F">
      <w:pPr>
        <w:spacing w:after="11" w:line="269" w:lineRule="auto"/>
        <w:ind w:left="0" w:right="218"/>
        <w:jc w:val="both"/>
      </w:pPr>
      <w:r w:rsidRPr="003774DC">
        <w:rPr>
          <w:sz w:val="22"/>
        </w:rPr>
        <w:t>Vision ......................................................................................................................................................</w:t>
      </w:r>
      <w:r>
        <w:rPr>
          <w:sz w:val="22"/>
        </w:rPr>
        <w:t>.........</w:t>
      </w:r>
      <w:r w:rsidR="000C3775">
        <w:rPr>
          <w:sz w:val="22"/>
        </w:rPr>
        <w:t>1</w:t>
      </w:r>
      <w:r w:rsidRPr="003774DC">
        <w:rPr>
          <w:sz w:val="22"/>
        </w:rPr>
        <w:t xml:space="preserve"> </w:t>
      </w:r>
    </w:p>
    <w:p w14:paraId="67E1325F" w14:textId="7A01D7AD" w:rsidR="00E41D8F" w:rsidRPr="003774DC" w:rsidRDefault="00E41D8F" w:rsidP="00E41D8F">
      <w:pPr>
        <w:spacing w:after="11" w:line="269" w:lineRule="auto"/>
        <w:ind w:left="0" w:right="218"/>
        <w:jc w:val="both"/>
      </w:pPr>
      <w:r w:rsidRPr="003774DC">
        <w:rPr>
          <w:sz w:val="22"/>
        </w:rPr>
        <w:t>Our Commitment to Lifelong Learning ....................................................................................................</w:t>
      </w:r>
      <w:r>
        <w:rPr>
          <w:sz w:val="22"/>
        </w:rPr>
        <w:t>........</w:t>
      </w:r>
      <w:r w:rsidR="000C3775">
        <w:rPr>
          <w:sz w:val="22"/>
        </w:rPr>
        <w:t>1</w:t>
      </w:r>
      <w:r w:rsidRPr="003774DC">
        <w:rPr>
          <w:sz w:val="22"/>
        </w:rPr>
        <w:t xml:space="preserve"> </w:t>
      </w:r>
    </w:p>
    <w:p w14:paraId="1A373FA0" w14:textId="0A55A9D9" w:rsidR="00E41D8F" w:rsidRPr="003774DC" w:rsidRDefault="00E41D8F" w:rsidP="00E41D8F">
      <w:pPr>
        <w:spacing w:after="11" w:line="269" w:lineRule="auto"/>
        <w:ind w:left="0" w:right="218"/>
        <w:jc w:val="both"/>
        <w:rPr>
          <w:sz w:val="22"/>
        </w:rPr>
      </w:pPr>
      <w:r w:rsidRPr="003774DC">
        <w:rPr>
          <w:sz w:val="22"/>
        </w:rPr>
        <w:t>Statement of Ownership……………………………….………………………………………………………………………………..…</w:t>
      </w:r>
      <w:r>
        <w:rPr>
          <w:sz w:val="22"/>
        </w:rPr>
        <w:t>………..</w:t>
      </w:r>
      <w:r w:rsidR="00697C87">
        <w:rPr>
          <w:sz w:val="22"/>
        </w:rPr>
        <w:t>1</w:t>
      </w:r>
    </w:p>
    <w:p w14:paraId="5490AD13" w14:textId="24833E5D" w:rsidR="00E41D8F" w:rsidRPr="003774DC" w:rsidRDefault="00E41D8F" w:rsidP="00E41D8F">
      <w:pPr>
        <w:spacing w:after="11" w:line="269" w:lineRule="auto"/>
        <w:ind w:left="0" w:right="218"/>
        <w:jc w:val="both"/>
      </w:pPr>
      <w:r w:rsidRPr="003774DC">
        <w:rPr>
          <w:sz w:val="22"/>
        </w:rPr>
        <w:t>Board of Directors………………………………………………………………………………………………………………………………</w:t>
      </w:r>
      <w:r>
        <w:rPr>
          <w:sz w:val="22"/>
        </w:rPr>
        <w:t>……….</w:t>
      </w:r>
      <w:r w:rsidR="00697C87">
        <w:rPr>
          <w:sz w:val="22"/>
        </w:rPr>
        <w:t>1</w:t>
      </w:r>
      <w:r w:rsidRPr="003774DC">
        <w:rPr>
          <w:sz w:val="22"/>
        </w:rPr>
        <w:t xml:space="preserve"> </w:t>
      </w:r>
    </w:p>
    <w:p w14:paraId="4D4C8479" w14:textId="3AEA13F3" w:rsidR="00E41D8F" w:rsidRPr="003774DC" w:rsidRDefault="00E41D8F" w:rsidP="00E41D8F">
      <w:pPr>
        <w:spacing w:after="11" w:line="269" w:lineRule="auto"/>
        <w:ind w:left="0" w:right="218"/>
        <w:jc w:val="both"/>
      </w:pPr>
      <w:r w:rsidRPr="003774DC">
        <w:rPr>
          <w:sz w:val="22"/>
        </w:rPr>
        <w:t>Administrative office address: ................................................................................................................</w:t>
      </w:r>
      <w:r>
        <w:rPr>
          <w:sz w:val="22"/>
        </w:rPr>
        <w:t>.........</w:t>
      </w:r>
      <w:r w:rsidR="00697C87">
        <w:rPr>
          <w:sz w:val="22"/>
        </w:rPr>
        <w:t>1</w:t>
      </w:r>
      <w:r w:rsidRPr="003774DC">
        <w:rPr>
          <w:sz w:val="22"/>
        </w:rPr>
        <w:t xml:space="preserve"> </w:t>
      </w:r>
    </w:p>
    <w:p w14:paraId="4922C7EA" w14:textId="2F712D08" w:rsidR="00697C87" w:rsidRPr="00BE6056" w:rsidRDefault="00B0306D" w:rsidP="009D485E">
      <w:pPr>
        <w:spacing w:after="11" w:line="269" w:lineRule="auto"/>
        <w:ind w:left="0" w:right="218" w:firstLine="0"/>
        <w:rPr>
          <w:sz w:val="22"/>
        </w:rPr>
      </w:pPr>
      <w:hyperlink w:anchor="_PROGRAM_OJECTIVES_AND" w:history="1">
        <w:r w:rsidR="00E41D8F" w:rsidRPr="00697C87">
          <w:rPr>
            <w:rStyle w:val="Hyperlink"/>
            <w:b/>
            <w:bCs/>
            <w:sz w:val="22"/>
          </w:rPr>
          <w:t>PROGRAM OBJECTIVES AND OVERVIEW</w:t>
        </w:r>
      </w:hyperlink>
      <w:r w:rsidR="00BE6056">
        <w:rPr>
          <w:sz w:val="22"/>
        </w:rPr>
        <w:t>……………………………………………………………………………………………………1</w:t>
      </w:r>
    </w:p>
    <w:p w14:paraId="0B82F63E" w14:textId="31A596A3" w:rsidR="00E41D8F" w:rsidRDefault="00E41D8F" w:rsidP="00E41D8F">
      <w:pPr>
        <w:spacing w:after="11" w:line="269" w:lineRule="auto"/>
        <w:ind w:left="0" w:right="218" w:firstLine="0"/>
        <w:jc w:val="both"/>
        <w:rPr>
          <w:sz w:val="22"/>
        </w:rPr>
      </w:pPr>
      <w:r>
        <w:rPr>
          <w:sz w:val="22"/>
        </w:rPr>
        <w:t>CPA Exam Review – Study Formats and Course Descriptions</w:t>
      </w:r>
      <w:r w:rsidRPr="003774DC">
        <w:rPr>
          <w:sz w:val="22"/>
        </w:rPr>
        <w:t>...............................</w:t>
      </w:r>
      <w:r>
        <w:rPr>
          <w:sz w:val="22"/>
        </w:rPr>
        <w:t>.............</w:t>
      </w:r>
      <w:r w:rsidRPr="003774DC">
        <w:rPr>
          <w:sz w:val="22"/>
        </w:rPr>
        <w:t>.............................</w:t>
      </w:r>
      <w:r>
        <w:rPr>
          <w:sz w:val="22"/>
        </w:rPr>
        <w:t>.</w:t>
      </w:r>
      <w:r w:rsidR="00697C87">
        <w:rPr>
          <w:sz w:val="22"/>
        </w:rPr>
        <w:t>1</w:t>
      </w:r>
    </w:p>
    <w:p w14:paraId="3A2D6BA9" w14:textId="20540055" w:rsidR="00E41D8F" w:rsidRDefault="00E41D8F" w:rsidP="00E41D8F">
      <w:pPr>
        <w:spacing w:after="11" w:line="269" w:lineRule="auto"/>
        <w:ind w:left="0" w:right="218"/>
        <w:jc w:val="both"/>
        <w:rPr>
          <w:sz w:val="22"/>
        </w:rPr>
      </w:pPr>
      <w:r>
        <w:rPr>
          <w:i/>
          <w:iCs/>
          <w:sz w:val="22"/>
        </w:rPr>
        <w:t xml:space="preserve">   </w:t>
      </w:r>
      <w:r w:rsidRPr="00F10426">
        <w:rPr>
          <w:i/>
          <w:iCs/>
          <w:sz w:val="22"/>
        </w:rPr>
        <w:t>Eligibility to Sit for the CPA Exam</w:t>
      </w:r>
      <w:r w:rsidRPr="003774DC">
        <w:rPr>
          <w:sz w:val="22"/>
        </w:rPr>
        <w:t xml:space="preserve"> .....</w:t>
      </w:r>
      <w:r>
        <w:rPr>
          <w:sz w:val="22"/>
        </w:rPr>
        <w:t>..</w:t>
      </w:r>
      <w:r w:rsidRPr="003774DC">
        <w:rPr>
          <w:sz w:val="22"/>
        </w:rPr>
        <w:t>....................................................................................................</w:t>
      </w:r>
      <w:r>
        <w:rPr>
          <w:sz w:val="22"/>
        </w:rPr>
        <w:t>........</w:t>
      </w:r>
      <w:r w:rsidR="00697C87">
        <w:rPr>
          <w:sz w:val="22"/>
        </w:rPr>
        <w:t>3</w:t>
      </w:r>
    </w:p>
    <w:p w14:paraId="7B8802A4" w14:textId="6E2B3D55" w:rsidR="00E41D8F" w:rsidRDefault="00E41D8F" w:rsidP="00E41D8F">
      <w:pPr>
        <w:spacing w:after="11" w:line="269" w:lineRule="auto"/>
        <w:ind w:left="0" w:right="218" w:firstLine="0"/>
        <w:jc w:val="both"/>
        <w:rPr>
          <w:sz w:val="22"/>
        </w:rPr>
      </w:pPr>
      <w:r>
        <w:rPr>
          <w:sz w:val="22"/>
        </w:rPr>
        <w:t>CMA Exam Review – Study Formats and Course Descriptions</w:t>
      </w:r>
      <w:r w:rsidRPr="003774DC">
        <w:rPr>
          <w:sz w:val="22"/>
        </w:rPr>
        <w:t>...............................</w:t>
      </w:r>
      <w:r>
        <w:rPr>
          <w:sz w:val="22"/>
        </w:rPr>
        <w:t>.............</w:t>
      </w:r>
      <w:r w:rsidRPr="003774DC">
        <w:rPr>
          <w:sz w:val="22"/>
        </w:rPr>
        <w:t>........................</w:t>
      </w:r>
      <w:r>
        <w:rPr>
          <w:sz w:val="22"/>
        </w:rPr>
        <w:t>.</w:t>
      </w:r>
      <w:r w:rsidRPr="003774DC">
        <w:rPr>
          <w:sz w:val="22"/>
        </w:rPr>
        <w:t>...</w:t>
      </w:r>
      <w:r>
        <w:rPr>
          <w:sz w:val="22"/>
        </w:rPr>
        <w:t>.</w:t>
      </w:r>
      <w:r w:rsidR="00697C87">
        <w:rPr>
          <w:sz w:val="22"/>
        </w:rPr>
        <w:t>3</w:t>
      </w:r>
    </w:p>
    <w:p w14:paraId="2BDA3C06" w14:textId="32291FC2" w:rsidR="00E41D8F" w:rsidRDefault="00E41D8F" w:rsidP="00E41D8F">
      <w:pPr>
        <w:spacing w:after="11" w:line="269" w:lineRule="auto"/>
        <w:ind w:left="0" w:right="218"/>
        <w:jc w:val="both"/>
        <w:rPr>
          <w:sz w:val="22"/>
        </w:rPr>
      </w:pPr>
      <w:r>
        <w:rPr>
          <w:i/>
          <w:iCs/>
          <w:sz w:val="22"/>
        </w:rPr>
        <w:t xml:space="preserve">   </w:t>
      </w:r>
      <w:r w:rsidRPr="00F10426">
        <w:rPr>
          <w:i/>
          <w:iCs/>
          <w:sz w:val="22"/>
        </w:rPr>
        <w:t>Eligibility to Sit for the CMA Exam</w:t>
      </w:r>
      <w:r w:rsidRPr="003774DC">
        <w:rPr>
          <w:sz w:val="22"/>
        </w:rPr>
        <w:t xml:space="preserve"> .......................................</w:t>
      </w:r>
      <w:r>
        <w:rPr>
          <w:sz w:val="22"/>
        </w:rPr>
        <w:t>......</w:t>
      </w:r>
      <w:r w:rsidRPr="003774DC">
        <w:rPr>
          <w:sz w:val="22"/>
        </w:rPr>
        <w:t>...............................................................</w:t>
      </w:r>
      <w:r>
        <w:rPr>
          <w:sz w:val="22"/>
        </w:rPr>
        <w:t>.</w:t>
      </w:r>
      <w:r w:rsidRPr="003774DC">
        <w:rPr>
          <w:sz w:val="22"/>
        </w:rPr>
        <w:t>....</w:t>
      </w:r>
      <w:r>
        <w:rPr>
          <w:sz w:val="22"/>
        </w:rPr>
        <w:t>.</w:t>
      </w:r>
      <w:r w:rsidR="00697C87">
        <w:rPr>
          <w:sz w:val="22"/>
        </w:rPr>
        <w:t>4</w:t>
      </w:r>
    </w:p>
    <w:p w14:paraId="6E3D8220" w14:textId="1203A28A" w:rsidR="00E41D8F" w:rsidRPr="003774DC" w:rsidRDefault="00E41D8F" w:rsidP="00E41D8F">
      <w:pPr>
        <w:spacing w:after="11" w:line="269" w:lineRule="auto"/>
        <w:ind w:left="0" w:right="218"/>
        <w:jc w:val="both"/>
      </w:pPr>
      <w:r>
        <w:rPr>
          <w:sz w:val="22"/>
        </w:rPr>
        <w:t>CPE Courses and Certificates – Study Formats and NASBA Registration..............................………………………….</w:t>
      </w:r>
      <w:r w:rsidR="00697C87">
        <w:rPr>
          <w:sz w:val="22"/>
        </w:rPr>
        <w:t>4</w:t>
      </w:r>
    </w:p>
    <w:p w14:paraId="48B5FE8F" w14:textId="7A82D435" w:rsidR="00E41D8F" w:rsidRPr="00BE6056" w:rsidRDefault="00B0306D" w:rsidP="009D485E">
      <w:pPr>
        <w:spacing w:after="65" w:line="269" w:lineRule="auto"/>
        <w:ind w:left="0" w:right="218"/>
      </w:pPr>
      <w:hyperlink w:anchor="_TUITION_AND_FEES" w:history="1">
        <w:r w:rsidR="00E41D8F" w:rsidRPr="00697C87">
          <w:rPr>
            <w:rStyle w:val="Hyperlink"/>
            <w:b/>
            <w:bCs/>
            <w:sz w:val="22"/>
          </w:rPr>
          <w:t>TUITION AND FEES</w:t>
        </w:r>
      </w:hyperlink>
      <w:r w:rsidR="00BE6056">
        <w:rPr>
          <w:sz w:val="22"/>
        </w:rPr>
        <w:t>……………………………………………………………………………………………………………………………………..5</w:t>
      </w:r>
    </w:p>
    <w:p w14:paraId="08F39463" w14:textId="7B61234A" w:rsidR="00E41D8F" w:rsidRDefault="00E41D8F" w:rsidP="009D485E">
      <w:pPr>
        <w:spacing w:after="11" w:line="269" w:lineRule="auto"/>
        <w:ind w:left="0" w:right="218"/>
        <w:jc w:val="both"/>
        <w:rPr>
          <w:sz w:val="22"/>
        </w:rPr>
      </w:pPr>
      <w:r>
        <w:rPr>
          <w:sz w:val="22"/>
        </w:rPr>
        <w:t>CPA Exam Review………………………………………………………………………………………………………………………………………..</w:t>
      </w:r>
      <w:r w:rsidR="00697C87">
        <w:rPr>
          <w:sz w:val="22"/>
        </w:rPr>
        <w:t>5</w:t>
      </w:r>
    </w:p>
    <w:p w14:paraId="039044AE" w14:textId="39EB6D04" w:rsidR="00E41D8F" w:rsidRDefault="00E41D8F" w:rsidP="009D485E">
      <w:pPr>
        <w:spacing w:after="11" w:line="269" w:lineRule="auto"/>
        <w:ind w:left="0" w:right="218"/>
        <w:jc w:val="both"/>
        <w:rPr>
          <w:i/>
          <w:iCs/>
          <w:sz w:val="22"/>
        </w:rPr>
      </w:pPr>
      <w:r>
        <w:rPr>
          <w:i/>
          <w:iCs/>
          <w:sz w:val="22"/>
        </w:rPr>
        <w:t xml:space="preserve">   </w:t>
      </w:r>
      <w:r w:rsidRPr="00FA61B1">
        <w:rPr>
          <w:i/>
          <w:iCs/>
          <w:sz w:val="22"/>
        </w:rPr>
        <w:t>CPA</w:t>
      </w:r>
      <w:r>
        <w:rPr>
          <w:i/>
          <w:iCs/>
          <w:sz w:val="22"/>
        </w:rPr>
        <w:t xml:space="preserve"> Course Repeat Policy……………………………………………………………………………………………………………………….…</w:t>
      </w:r>
      <w:r w:rsidR="00697C87">
        <w:rPr>
          <w:sz w:val="22"/>
        </w:rPr>
        <w:t>5</w:t>
      </w:r>
    </w:p>
    <w:p w14:paraId="50A768DA" w14:textId="05ECBF5F" w:rsidR="00E41D8F" w:rsidRDefault="00E41D8F" w:rsidP="009D485E">
      <w:pPr>
        <w:spacing w:after="11" w:line="269" w:lineRule="auto"/>
        <w:ind w:left="0" w:right="218"/>
        <w:jc w:val="both"/>
        <w:rPr>
          <w:i/>
          <w:iCs/>
          <w:sz w:val="22"/>
        </w:rPr>
      </w:pPr>
      <w:r>
        <w:rPr>
          <w:i/>
          <w:iCs/>
          <w:sz w:val="22"/>
        </w:rPr>
        <w:t xml:space="preserve">   CPA </w:t>
      </w:r>
      <w:r w:rsidRPr="004D0694">
        <w:rPr>
          <w:i/>
          <w:iCs/>
          <w:sz w:val="22"/>
        </w:rPr>
        <w:t>Limited License Extension Policy</w:t>
      </w:r>
      <w:r>
        <w:rPr>
          <w:i/>
          <w:iCs/>
          <w:sz w:val="22"/>
        </w:rPr>
        <w:t>…………………………………………………………………………………………………………</w:t>
      </w:r>
      <w:r w:rsidR="00697C87">
        <w:rPr>
          <w:sz w:val="22"/>
        </w:rPr>
        <w:t>6</w:t>
      </w:r>
    </w:p>
    <w:p w14:paraId="416E6264" w14:textId="4DE455E0" w:rsidR="00E41D8F" w:rsidRDefault="00E41D8F" w:rsidP="009D485E">
      <w:pPr>
        <w:spacing w:after="11" w:line="269" w:lineRule="auto"/>
        <w:ind w:left="0" w:right="218"/>
        <w:jc w:val="both"/>
        <w:rPr>
          <w:i/>
          <w:iCs/>
          <w:sz w:val="22"/>
        </w:rPr>
      </w:pPr>
      <w:r>
        <w:rPr>
          <w:i/>
          <w:iCs/>
          <w:sz w:val="22"/>
        </w:rPr>
        <w:t xml:space="preserve">   </w:t>
      </w:r>
      <w:r w:rsidRPr="003043B8">
        <w:rPr>
          <w:i/>
          <w:iCs/>
          <w:sz w:val="22"/>
        </w:rPr>
        <w:t>CPA Exam Review Special Pricing and Scholarships</w:t>
      </w:r>
      <w:r>
        <w:rPr>
          <w:i/>
          <w:iCs/>
          <w:sz w:val="22"/>
        </w:rPr>
        <w:t>……………………………………………………………………………………</w:t>
      </w:r>
      <w:r w:rsidR="00697C87">
        <w:rPr>
          <w:sz w:val="22"/>
        </w:rPr>
        <w:t>6</w:t>
      </w:r>
    </w:p>
    <w:p w14:paraId="42C15F15" w14:textId="32D6366A" w:rsidR="00E41D8F" w:rsidRDefault="00E41D8F" w:rsidP="009D485E">
      <w:pPr>
        <w:spacing w:after="11" w:line="269" w:lineRule="auto"/>
        <w:ind w:left="0" w:right="218"/>
        <w:jc w:val="both"/>
        <w:rPr>
          <w:sz w:val="22"/>
        </w:rPr>
      </w:pPr>
      <w:r>
        <w:rPr>
          <w:sz w:val="22"/>
        </w:rPr>
        <w:t>CMA Exam Review………………………………………………………………………………………………………………………………………</w:t>
      </w:r>
      <w:r w:rsidR="009C3638">
        <w:rPr>
          <w:sz w:val="22"/>
        </w:rPr>
        <w:t xml:space="preserve"> </w:t>
      </w:r>
      <w:r w:rsidR="006F03D5">
        <w:rPr>
          <w:sz w:val="22"/>
        </w:rPr>
        <w:t>7</w:t>
      </w:r>
    </w:p>
    <w:p w14:paraId="0F6990C8" w14:textId="5EF24836" w:rsidR="00E41D8F" w:rsidRPr="00FB6796" w:rsidRDefault="00E41D8F" w:rsidP="009D485E">
      <w:pPr>
        <w:spacing w:after="11" w:line="269" w:lineRule="auto"/>
        <w:ind w:left="0" w:right="218"/>
        <w:jc w:val="both"/>
        <w:rPr>
          <w:sz w:val="22"/>
        </w:rPr>
      </w:pPr>
      <w:r w:rsidRPr="00FB6796">
        <w:rPr>
          <w:sz w:val="22"/>
        </w:rPr>
        <w:t>CPE Courses and Subscriptions</w:t>
      </w:r>
      <w:r>
        <w:rPr>
          <w:sz w:val="22"/>
        </w:rPr>
        <w:t>…………………………………………………………………………………………………………………</w:t>
      </w:r>
      <w:r w:rsidR="00697C87">
        <w:rPr>
          <w:sz w:val="22"/>
        </w:rPr>
        <w:t>…</w:t>
      </w:r>
      <w:r w:rsidR="00A3309C">
        <w:rPr>
          <w:sz w:val="22"/>
        </w:rPr>
        <w:t>.</w:t>
      </w:r>
      <w:r w:rsidR="00900B87">
        <w:rPr>
          <w:sz w:val="22"/>
        </w:rPr>
        <w:t>8</w:t>
      </w:r>
    </w:p>
    <w:p w14:paraId="5FE40E90" w14:textId="0FC9394E" w:rsidR="00E41D8F" w:rsidRDefault="00E41D8F" w:rsidP="009D485E">
      <w:pPr>
        <w:spacing w:after="11" w:line="269" w:lineRule="auto"/>
        <w:ind w:left="0" w:right="218"/>
        <w:jc w:val="both"/>
      </w:pPr>
      <w:r>
        <w:rPr>
          <w:sz w:val="22"/>
        </w:rPr>
        <w:t>Savings Verification ........................................................................................................................................</w:t>
      </w:r>
      <w:r w:rsidR="00A3309C">
        <w:rPr>
          <w:sz w:val="22"/>
        </w:rPr>
        <w:t>..</w:t>
      </w:r>
      <w:r w:rsidR="00900B87">
        <w:rPr>
          <w:sz w:val="22"/>
        </w:rPr>
        <w:t>8</w:t>
      </w:r>
      <w:r>
        <w:rPr>
          <w:sz w:val="22"/>
        </w:rPr>
        <w:t xml:space="preserve"> </w:t>
      </w:r>
    </w:p>
    <w:p w14:paraId="4B0F9635" w14:textId="35A81837" w:rsidR="00E41D8F" w:rsidRDefault="00E41D8F" w:rsidP="009D485E">
      <w:pPr>
        <w:spacing w:after="11" w:line="269" w:lineRule="auto"/>
        <w:ind w:left="0" w:right="218"/>
        <w:jc w:val="both"/>
        <w:rPr>
          <w:sz w:val="22"/>
        </w:rPr>
      </w:pPr>
      <w:r>
        <w:rPr>
          <w:sz w:val="22"/>
        </w:rPr>
        <w:t>Financial Aid and Financing………………………………………………………………………………………………………………………</w:t>
      </w:r>
      <w:r w:rsidR="00A3309C">
        <w:rPr>
          <w:sz w:val="22"/>
        </w:rPr>
        <w:t>….</w:t>
      </w:r>
      <w:r w:rsidR="00900B87">
        <w:rPr>
          <w:sz w:val="22"/>
        </w:rPr>
        <w:t>8</w:t>
      </w:r>
    </w:p>
    <w:p w14:paraId="30025EAC" w14:textId="0CB5B646" w:rsidR="00E41D8F" w:rsidRDefault="00E41D8F" w:rsidP="009D485E">
      <w:pPr>
        <w:spacing w:after="11" w:line="269" w:lineRule="auto"/>
        <w:ind w:left="0" w:right="218"/>
        <w:jc w:val="both"/>
        <w:rPr>
          <w:sz w:val="22"/>
        </w:rPr>
      </w:pPr>
      <w:r>
        <w:rPr>
          <w:sz w:val="22"/>
        </w:rPr>
        <w:t>Cancellations and Refunds..............................................................................................................................</w:t>
      </w:r>
      <w:r w:rsidR="00A3309C">
        <w:rPr>
          <w:sz w:val="22"/>
        </w:rPr>
        <w:t>..</w:t>
      </w:r>
      <w:r w:rsidR="00900B87">
        <w:rPr>
          <w:sz w:val="22"/>
        </w:rPr>
        <w:t>9</w:t>
      </w:r>
      <w:r>
        <w:rPr>
          <w:sz w:val="22"/>
        </w:rPr>
        <w:t xml:space="preserve"> </w:t>
      </w:r>
    </w:p>
    <w:p w14:paraId="65F6CA25" w14:textId="321E4910" w:rsidR="00E41D8F" w:rsidRDefault="00E41D8F" w:rsidP="009D485E">
      <w:pPr>
        <w:spacing w:after="11" w:line="269" w:lineRule="auto"/>
        <w:ind w:left="0" w:right="218"/>
        <w:jc w:val="both"/>
        <w:rPr>
          <w:i/>
          <w:iCs/>
          <w:sz w:val="22"/>
        </w:rPr>
      </w:pPr>
      <w:r>
        <w:rPr>
          <w:i/>
          <w:iCs/>
          <w:sz w:val="22"/>
        </w:rPr>
        <w:t xml:space="preserve">   </w:t>
      </w:r>
      <w:r w:rsidRPr="00597F7E">
        <w:rPr>
          <w:i/>
          <w:iCs/>
          <w:sz w:val="22"/>
        </w:rPr>
        <w:t>Becker Refund Policy</w:t>
      </w:r>
      <w:r>
        <w:rPr>
          <w:i/>
          <w:iCs/>
          <w:sz w:val="22"/>
        </w:rPr>
        <w:t>………………………………………………………………………………………………………………………………</w:t>
      </w:r>
      <w:r w:rsidR="00CE4709">
        <w:rPr>
          <w:i/>
          <w:iCs/>
          <w:sz w:val="22"/>
        </w:rPr>
        <w:t>…</w:t>
      </w:r>
      <w:r w:rsidR="00900B87">
        <w:rPr>
          <w:sz w:val="22"/>
        </w:rPr>
        <w:t>9</w:t>
      </w:r>
    </w:p>
    <w:p w14:paraId="47B5C93A" w14:textId="4EE5B60A" w:rsidR="00E41D8F" w:rsidRDefault="00E41D8F" w:rsidP="009D485E">
      <w:pPr>
        <w:spacing w:after="11" w:line="269" w:lineRule="auto"/>
        <w:ind w:left="0" w:right="218"/>
        <w:jc w:val="both"/>
        <w:rPr>
          <w:i/>
          <w:iCs/>
          <w:sz w:val="22"/>
        </w:rPr>
      </w:pPr>
      <w:r>
        <w:rPr>
          <w:i/>
          <w:iCs/>
          <w:sz w:val="22"/>
        </w:rPr>
        <w:t xml:space="preserve">   </w:t>
      </w:r>
      <w:r w:rsidRPr="000C60AF">
        <w:rPr>
          <w:i/>
          <w:iCs/>
          <w:sz w:val="22"/>
        </w:rPr>
        <w:t>Program Specific Refund Policies</w:t>
      </w:r>
      <w:r>
        <w:rPr>
          <w:sz w:val="22"/>
        </w:rPr>
        <w:t>.................................................................................................................</w:t>
      </w:r>
      <w:r w:rsidR="00CE4709">
        <w:rPr>
          <w:sz w:val="22"/>
        </w:rPr>
        <w:t>..</w:t>
      </w:r>
      <w:r w:rsidR="00900B87">
        <w:rPr>
          <w:sz w:val="22"/>
        </w:rPr>
        <w:t>9</w:t>
      </w:r>
    </w:p>
    <w:p w14:paraId="23F5A378" w14:textId="5D85858F" w:rsidR="00E41D8F" w:rsidRDefault="00E41D8F" w:rsidP="009D485E">
      <w:pPr>
        <w:spacing w:after="11" w:line="269" w:lineRule="auto"/>
        <w:ind w:left="0" w:right="218"/>
        <w:jc w:val="both"/>
        <w:rPr>
          <w:i/>
          <w:iCs/>
          <w:sz w:val="22"/>
        </w:rPr>
      </w:pPr>
      <w:r>
        <w:rPr>
          <w:i/>
          <w:iCs/>
          <w:sz w:val="22"/>
        </w:rPr>
        <w:t xml:space="preserve">   </w:t>
      </w:r>
      <w:r w:rsidRPr="00B03D11">
        <w:rPr>
          <w:i/>
          <w:iCs/>
          <w:sz w:val="22"/>
        </w:rPr>
        <w:t>Refunds for programs which include printed materials</w:t>
      </w:r>
      <w:r>
        <w:rPr>
          <w:i/>
          <w:iCs/>
          <w:sz w:val="22"/>
        </w:rPr>
        <w:t>……………………………………………………………………………</w:t>
      </w:r>
      <w:r w:rsidR="00CE4709">
        <w:rPr>
          <w:i/>
          <w:iCs/>
          <w:sz w:val="22"/>
        </w:rPr>
        <w:t>..</w:t>
      </w:r>
      <w:r w:rsidR="00900B87">
        <w:rPr>
          <w:sz w:val="22"/>
        </w:rPr>
        <w:t>9</w:t>
      </w:r>
    </w:p>
    <w:p w14:paraId="218CED91" w14:textId="238C7BDD" w:rsidR="00E41D8F" w:rsidRDefault="00E41D8F" w:rsidP="009D485E">
      <w:pPr>
        <w:spacing w:after="11" w:line="269" w:lineRule="auto"/>
        <w:ind w:left="0" w:right="218"/>
        <w:jc w:val="both"/>
      </w:pPr>
      <w:r>
        <w:rPr>
          <w:i/>
          <w:iCs/>
          <w:sz w:val="22"/>
        </w:rPr>
        <w:t xml:space="preserve">   </w:t>
      </w:r>
      <w:r w:rsidRPr="00427E24">
        <w:rPr>
          <w:i/>
          <w:iCs/>
          <w:sz w:val="22"/>
        </w:rPr>
        <w:t>Non‐Refundable Items</w:t>
      </w:r>
      <w:r>
        <w:rPr>
          <w:sz w:val="22"/>
        </w:rPr>
        <w:t xml:space="preserve"> ................................................................................................................................</w:t>
      </w:r>
      <w:r w:rsidR="00A45907">
        <w:rPr>
          <w:sz w:val="22"/>
        </w:rPr>
        <w:t>10</w:t>
      </w:r>
      <w:r w:rsidR="009C3638">
        <w:rPr>
          <w:sz w:val="22"/>
        </w:rPr>
        <w:t xml:space="preserve"> </w:t>
      </w:r>
    </w:p>
    <w:p w14:paraId="1944FD5C" w14:textId="2734376B" w:rsidR="009C3638" w:rsidRPr="0041097D" w:rsidRDefault="00B0306D" w:rsidP="00E41D8F">
      <w:pPr>
        <w:spacing w:after="65" w:line="269" w:lineRule="auto"/>
        <w:ind w:left="0" w:right="218"/>
        <w:jc w:val="both"/>
        <w:rPr>
          <w:sz w:val="22"/>
        </w:rPr>
      </w:pPr>
      <w:hyperlink w:anchor="_STATE_SPECIFIC_INFORMATION" w:history="1">
        <w:r w:rsidR="009C3638" w:rsidRPr="009C3638">
          <w:rPr>
            <w:rStyle w:val="Hyperlink"/>
            <w:b/>
            <w:bCs/>
            <w:sz w:val="22"/>
          </w:rPr>
          <w:t>STATE SPECIFIC INFORMATION &amp; STUDENT FEEDBACK</w:t>
        </w:r>
      </w:hyperlink>
      <w:r w:rsidR="009C3638" w:rsidRPr="009C3638">
        <w:rPr>
          <w:b/>
          <w:bCs/>
          <w:sz w:val="22"/>
        </w:rPr>
        <w:t xml:space="preserve"> </w:t>
      </w:r>
      <w:r w:rsidR="0041097D">
        <w:rPr>
          <w:sz w:val="22"/>
        </w:rPr>
        <w:t>…………………………</w:t>
      </w:r>
      <w:r w:rsidR="00E16AB5">
        <w:rPr>
          <w:sz w:val="22"/>
        </w:rPr>
        <w:t>……………………………………………</w:t>
      </w:r>
      <w:r w:rsidR="0041097D">
        <w:rPr>
          <w:sz w:val="22"/>
        </w:rPr>
        <w:t>….</w:t>
      </w:r>
      <w:r w:rsidR="00E16AB5">
        <w:rPr>
          <w:sz w:val="22"/>
        </w:rPr>
        <w:t>10</w:t>
      </w:r>
    </w:p>
    <w:p w14:paraId="36828547" w14:textId="56A029CA" w:rsidR="00E41D8F" w:rsidRDefault="00B0306D" w:rsidP="00E41D8F">
      <w:pPr>
        <w:spacing w:after="65" w:line="269" w:lineRule="auto"/>
        <w:ind w:left="0" w:right="218"/>
        <w:jc w:val="both"/>
      </w:pPr>
      <w:hyperlink w:anchor="_ACADEMIC_POLICIES" w:history="1">
        <w:r w:rsidR="00E41D8F" w:rsidRPr="00216782">
          <w:rPr>
            <w:rStyle w:val="Hyperlink"/>
            <w:b/>
            <w:bCs/>
            <w:sz w:val="22"/>
          </w:rPr>
          <w:t>ACADEMIC POLICIES</w:t>
        </w:r>
      </w:hyperlink>
      <w:r w:rsidR="0041097D" w:rsidRPr="0041097D">
        <w:rPr>
          <w:sz w:val="22"/>
        </w:rPr>
        <w:t>………………………</w:t>
      </w:r>
      <w:r w:rsidR="0041097D">
        <w:rPr>
          <w:sz w:val="22"/>
        </w:rPr>
        <w:t>…………………………………………………………………………………………………………1</w:t>
      </w:r>
      <w:r w:rsidR="00D46FC6">
        <w:rPr>
          <w:sz w:val="22"/>
        </w:rPr>
        <w:t>2</w:t>
      </w:r>
    </w:p>
    <w:p w14:paraId="483FD813" w14:textId="0410E952" w:rsidR="00E41D8F" w:rsidRDefault="00E41D8F" w:rsidP="00E41D8F">
      <w:pPr>
        <w:spacing w:after="11" w:line="269" w:lineRule="auto"/>
        <w:ind w:left="0" w:right="218"/>
        <w:jc w:val="both"/>
        <w:rPr>
          <w:sz w:val="22"/>
        </w:rPr>
      </w:pPr>
      <w:r>
        <w:rPr>
          <w:sz w:val="22"/>
        </w:rPr>
        <w:t>CPA Exam Review</w:t>
      </w:r>
      <w:r w:rsidRPr="003774DC">
        <w:rPr>
          <w:sz w:val="22"/>
        </w:rPr>
        <w:t>..........................................................................................................................</w:t>
      </w:r>
      <w:r>
        <w:rPr>
          <w:sz w:val="22"/>
        </w:rPr>
        <w:t>.................1</w:t>
      </w:r>
      <w:r w:rsidR="009E0D9F">
        <w:rPr>
          <w:sz w:val="22"/>
        </w:rPr>
        <w:t>3</w:t>
      </w:r>
    </w:p>
    <w:p w14:paraId="54511E3A" w14:textId="17D3B094" w:rsidR="00E41D8F" w:rsidRPr="003774DC" w:rsidRDefault="00E41D8F" w:rsidP="00E41D8F">
      <w:pPr>
        <w:spacing w:after="11" w:line="269" w:lineRule="auto"/>
        <w:ind w:left="0" w:right="38"/>
        <w:jc w:val="both"/>
      </w:pPr>
      <w:r>
        <w:rPr>
          <w:sz w:val="22"/>
        </w:rPr>
        <w:t xml:space="preserve">   </w:t>
      </w:r>
      <w:r w:rsidRPr="004F5E02">
        <w:rPr>
          <w:i/>
          <w:iCs/>
          <w:sz w:val="22"/>
        </w:rPr>
        <w:t>Entrance Requirements</w:t>
      </w:r>
      <w:r>
        <w:rPr>
          <w:sz w:val="22"/>
        </w:rPr>
        <w:t>.</w:t>
      </w:r>
      <w:r w:rsidRPr="003774DC">
        <w:rPr>
          <w:sz w:val="22"/>
        </w:rPr>
        <w:t>...............................................................</w:t>
      </w:r>
      <w:r>
        <w:rPr>
          <w:sz w:val="22"/>
        </w:rPr>
        <w:t>.</w:t>
      </w:r>
      <w:r w:rsidRPr="003774DC">
        <w:rPr>
          <w:sz w:val="22"/>
        </w:rPr>
        <w:t>........................................................</w:t>
      </w:r>
      <w:r>
        <w:rPr>
          <w:sz w:val="22"/>
        </w:rPr>
        <w:t>.......1</w:t>
      </w:r>
      <w:r w:rsidR="004E077A">
        <w:rPr>
          <w:sz w:val="22"/>
        </w:rPr>
        <w:t>3</w:t>
      </w:r>
    </w:p>
    <w:p w14:paraId="4701824B" w14:textId="2F29E3AD" w:rsidR="00E41D8F" w:rsidRDefault="00E41D8F" w:rsidP="00E41D8F">
      <w:pPr>
        <w:spacing w:after="11" w:line="269" w:lineRule="auto"/>
        <w:ind w:left="0" w:right="218"/>
        <w:jc w:val="both"/>
        <w:rPr>
          <w:sz w:val="22"/>
        </w:rPr>
      </w:pPr>
      <w:r>
        <w:rPr>
          <w:sz w:val="22"/>
        </w:rPr>
        <w:t xml:space="preserve">   </w:t>
      </w:r>
      <w:r w:rsidRPr="004F5E02">
        <w:rPr>
          <w:i/>
          <w:iCs/>
          <w:sz w:val="22"/>
        </w:rPr>
        <w:t>Previous Credit ......</w:t>
      </w:r>
      <w:r w:rsidRPr="003774DC">
        <w:rPr>
          <w:sz w:val="22"/>
        </w:rPr>
        <w:t>..................................................................................................................................</w:t>
      </w:r>
      <w:r>
        <w:rPr>
          <w:sz w:val="22"/>
        </w:rPr>
        <w:t>....1</w:t>
      </w:r>
      <w:r w:rsidR="004E077A">
        <w:rPr>
          <w:sz w:val="22"/>
        </w:rPr>
        <w:t>3</w:t>
      </w:r>
    </w:p>
    <w:p w14:paraId="1FF04E51" w14:textId="75102961" w:rsidR="00E41D8F" w:rsidRPr="004F5E02" w:rsidRDefault="00E41D8F" w:rsidP="00E41D8F">
      <w:pPr>
        <w:spacing w:after="11" w:line="269" w:lineRule="auto"/>
        <w:ind w:left="0" w:right="218"/>
        <w:jc w:val="both"/>
        <w:rPr>
          <w:i/>
          <w:iCs/>
          <w:sz w:val="22"/>
        </w:rPr>
      </w:pPr>
      <w:r w:rsidRPr="004F5E02">
        <w:rPr>
          <w:i/>
          <w:iCs/>
          <w:sz w:val="22"/>
        </w:rPr>
        <w:t xml:space="preserve">   Academic Progress and Certificates of Completion</w:t>
      </w:r>
      <w:r>
        <w:rPr>
          <w:i/>
          <w:iCs/>
          <w:sz w:val="22"/>
        </w:rPr>
        <w:t>………………………………………………………………………………….</w:t>
      </w:r>
      <w:r w:rsidRPr="00192B14">
        <w:rPr>
          <w:sz w:val="22"/>
        </w:rPr>
        <w:t>1</w:t>
      </w:r>
      <w:r w:rsidR="004E077A">
        <w:rPr>
          <w:sz w:val="22"/>
        </w:rPr>
        <w:t>3</w:t>
      </w:r>
    </w:p>
    <w:p w14:paraId="60F92F73" w14:textId="08105DA9" w:rsidR="00E41D8F" w:rsidRDefault="00E41D8F" w:rsidP="00E41D8F">
      <w:pPr>
        <w:spacing w:after="11" w:line="269" w:lineRule="auto"/>
        <w:ind w:left="0" w:right="218"/>
        <w:jc w:val="both"/>
      </w:pPr>
      <w:r>
        <w:rPr>
          <w:sz w:val="22"/>
        </w:rPr>
        <w:t xml:space="preserve">   </w:t>
      </w:r>
      <w:r w:rsidRPr="009052FA">
        <w:rPr>
          <w:i/>
          <w:iCs/>
          <w:sz w:val="22"/>
        </w:rPr>
        <w:t>Attendance</w:t>
      </w:r>
      <w:r>
        <w:rPr>
          <w:sz w:val="22"/>
        </w:rPr>
        <w:t>.................................................................................................................................................. 1</w:t>
      </w:r>
      <w:r w:rsidR="004E077A">
        <w:rPr>
          <w:sz w:val="22"/>
        </w:rPr>
        <w:t>3</w:t>
      </w:r>
      <w:r>
        <w:rPr>
          <w:sz w:val="22"/>
        </w:rPr>
        <w:t xml:space="preserve"> </w:t>
      </w:r>
    </w:p>
    <w:p w14:paraId="529E2731" w14:textId="76E5D3C3" w:rsidR="00E41D8F" w:rsidRPr="003774DC" w:rsidRDefault="00E41D8F" w:rsidP="00E41D8F">
      <w:pPr>
        <w:spacing w:after="11" w:line="269" w:lineRule="auto"/>
        <w:ind w:left="0" w:right="218"/>
        <w:jc w:val="both"/>
      </w:pPr>
      <w:r>
        <w:rPr>
          <w:sz w:val="22"/>
        </w:rPr>
        <w:t xml:space="preserve">   </w:t>
      </w:r>
      <w:r w:rsidRPr="009052FA">
        <w:rPr>
          <w:i/>
          <w:iCs/>
          <w:sz w:val="22"/>
        </w:rPr>
        <w:t>Live and LiveOnline Course Schedules</w:t>
      </w:r>
      <w:r>
        <w:rPr>
          <w:i/>
          <w:iCs/>
          <w:sz w:val="22"/>
        </w:rPr>
        <w:t>……</w:t>
      </w:r>
      <w:r w:rsidRPr="003774DC">
        <w:rPr>
          <w:sz w:val="22"/>
        </w:rPr>
        <w:t>...................................................................................................</w:t>
      </w:r>
      <w:r>
        <w:rPr>
          <w:sz w:val="22"/>
        </w:rPr>
        <w:t>..1</w:t>
      </w:r>
      <w:r w:rsidR="005B1EF2">
        <w:rPr>
          <w:sz w:val="22"/>
        </w:rPr>
        <w:t>2</w:t>
      </w:r>
    </w:p>
    <w:p w14:paraId="18526988" w14:textId="234FB578" w:rsidR="00E41D8F" w:rsidRDefault="00E41D8F" w:rsidP="00E41D8F">
      <w:pPr>
        <w:spacing w:after="11" w:line="269" w:lineRule="auto"/>
        <w:ind w:left="0" w:right="218"/>
        <w:jc w:val="both"/>
        <w:rPr>
          <w:sz w:val="22"/>
        </w:rPr>
      </w:pPr>
      <w:r>
        <w:rPr>
          <w:sz w:val="22"/>
        </w:rPr>
        <w:t>CMA Exam Review</w:t>
      </w:r>
      <w:r w:rsidRPr="003774DC">
        <w:rPr>
          <w:sz w:val="22"/>
        </w:rPr>
        <w:t>.........................................................................................................................</w:t>
      </w:r>
      <w:r>
        <w:rPr>
          <w:sz w:val="22"/>
        </w:rPr>
        <w:t>.................1</w:t>
      </w:r>
      <w:r w:rsidR="009D49C4">
        <w:rPr>
          <w:sz w:val="22"/>
        </w:rPr>
        <w:t>2</w:t>
      </w:r>
    </w:p>
    <w:p w14:paraId="2CA73B02" w14:textId="43F191A3" w:rsidR="00E41D8F" w:rsidRPr="003774DC" w:rsidRDefault="00E41D8F" w:rsidP="00E41D8F">
      <w:pPr>
        <w:spacing w:after="11" w:line="269" w:lineRule="auto"/>
        <w:ind w:left="0" w:right="38"/>
        <w:jc w:val="both"/>
      </w:pPr>
      <w:r>
        <w:rPr>
          <w:sz w:val="22"/>
        </w:rPr>
        <w:t xml:space="preserve">   </w:t>
      </w:r>
      <w:r w:rsidRPr="004F5E02">
        <w:rPr>
          <w:i/>
          <w:iCs/>
          <w:sz w:val="22"/>
        </w:rPr>
        <w:t>Entrance Requirements</w:t>
      </w:r>
      <w:r>
        <w:rPr>
          <w:sz w:val="22"/>
        </w:rPr>
        <w:t>.</w:t>
      </w:r>
      <w:r w:rsidRPr="003774DC">
        <w:rPr>
          <w:sz w:val="22"/>
        </w:rPr>
        <w:t>...............................................................</w:t>
      </w:r>
      <w:r>
        <w:rPr>
          <w:sz w:val="22"/>
        </w:rPr>
        <w:t>.</w:t>
      </w:r>
      <w:r w:rsidRPr="003774DC">
        <w:rPr>
          <w:sz w:val="22"/>
        </w:rPr>
        <w:t>........................................................</w:t>
      </w:r>
      <w:r>
        <w:rPr>
          <w:sz w:val="22"/>
        </w:rPr>
        <w:t>.......1</w:t>
      </w:r>
      <w:r w:rsidR="009D49C4">
        <w:rPr>
          <w:sz w:val="22"/>
        </w:rPr>
        <w:t>2</w:t>
      </w:r>
    </w:p>
    <w:p w14:paraId="268F82D6" w14:textId="256CFA46" w:rsidR="00E41D8F" w:rsidRDefault="00E41D8F" w:rsidP="00E41D8F">
      <w:pPr>
        <w:spacing w:after="11" w:line="269" w:lineRule="auto"/>
        <w:ind w:left="0" w:right="218"/>
        <w:jc w:val="both"/>
        <w:rPr>
          <w:sz w:val="22"/>
        </w:rPr>
      </w:pPr>
      <w:r>
        <w:rPr>
          <w:sz w:val="22"/>
        </w:rPr>
        <w:t xml:space="preserve">   </w:t>
      </w:r>
      <w:r w:rsidRPr="004F5E02">
        <w:rPr>
          <w:i/>
          <w:iCs/>
          <w:sz w:val="22"/>
        </w:rPr>
        <w:t>Previous Credit ......</w:t>
      </w:r>
      <w:r w:rsidRPr="003774DC">
        <w:rPr>
          <w:sz w:val="22"/>
        </w:rPr>
        <w:t>..................................................................................................................................</w:t>
      </w:r>
      <w:r>
        <w:rPr>
          <w:sz w:val="22"/>
        </w:rPr>
        <w:t>....1</w:t>
      </w:r>
      <w:r w:rsidR="009D49C4">
        <w:rPr>
          <w:sz w:val="22"/>
        </w:rPr>
        <w:t>2</w:t>
      </w:r>
    </w:p>
    <w:p w14:paraId="6A9B0DAD" w14:textId="60CA2406" w:rsidR="00E41D8F" w:rsidRPr="00192B14" w:rsidRDefault="00E41D8F" w:rsidP="00E41D8F">
      <w:pPr>
        <w:spacing w:after="11" w:line="269" w:lineRule="auto"/>
        <w:ind w:left="0" w:right="218"/>
        <w:jc w:val="both"/>
        <w:rPr>
          <w:sz w:val="22"/>
        </w:rPr>
      </w:pPr>
      <w:r w:rsidRPr="004F5E02">
        <w:rPr>
          <w:i/>
          <w:iCs/>
          <w:sz w:val="22"/>
        </w:rPr>
        <w:t xml:space="preserve">   Academic Progress and Certificates of Completion</w:t>
      </w:r>
      <w:r>
        <w:rPr>
          <w:i/>
          <w:iCs/>
          <w:sz w:val="22"/>
        </w:rPr>
        <w:t>………………………………………………………………………………….</w:t>
      </w:r>
      <w:r>
        <w:rPr>
          <w:sz w:val="22"/>
        </w:rPr>
        <w:t>1</w:t>
      </w:r>
      <w:r w:rsidR="009D49C4">
        <w:rPr>
          <w:sz w:val="22"/>
        </w:rPr>
        <w:t>2</w:t>
      </w:r>
    </w:p>
    <w:p w14:paraId="5968A00E" w14:textId="6262DA92" w:rsidR="00E41D8F" w:rsidRDefault="00E41D8F" w:rsidP="00E41D8F">
      <w:pPr>
        <w:spacing w:after="11" w:line="269" w:lineRule="auto"/>
        <w:ind w:left="0" w:right="218"/>
        <w:jc w:val="both"/>
      </w:pPr>
      <w:r>
        <w:rPr>
          <w:sz w:val="22"/>
        </w:rPr>
        <w:t xml:space="preserve">   </w:t>
      </w:r>
      <w:r w:rsidRPr="009052FA">
        <w:rPr>
          <w:i/>
          <w:iCs/>
          <w:sz w:val="22"/>
        </w:rPr>
        <w:t>Attendance</w:t>
      </w:r>
      <w:r>
        <w:rPr>
          <w:sz w:val="22"/>
        </w:rPr>
        <w:t>.................................................................................................................................................. 1</w:t>
      </w:r>
      <w:r w:rsidR="00BF5F83">
        <w:rPr>
          <w:sz w:val="22"/>
        </w:rPr>
        <w:t>2</w:t>
      </w:r>
      <w:r>
        <w:rPr>
          <w:sz w:val="22"/>
        </w:rPr>
        <w:t xml:space="preserve"> </w:t>
      </w:r>
    </w:p>
    <w:p w14:paraId="1DD11CBE" w14:textId="69F9E8F5" w:rsidR="00E41D8F" w:rsidRDefault="00E41D8F" w:rsidP="00E41D8F">
      <w:pPr>
        <w:spacing w:after="11" w:line="269" w:lineRule="auto"/>
        <w:ind w:left="0" w:right="218"/>
        <w:jc w:val="both"/>
        <w:rPr>
          <w:sz w:val="22"/>
        </w:rPr>
      </w:pPr>
      <w:r>
        <w:rPr>
          <w:sz w:val="22"/>
        </w:rPr>
        <w:lastRenderedPageBreak/>
        <w:t>CPE Courses and Subscriptions………..</w:t>
      </w:r>
      <w:r w:rsidRPr="003774DC">
        <w:rPr>
          <w:sz w:val="22"/>
        </w:rPr>
        <w:t>............................................................................................</w:t>
      </w:r>
      <w:r>
        <w:rPr>
          <w:sz w:val="22"/>
        </w:rPr>
        <w:t>.................1</w:t>
      </w:r>
      <w:r w:rsidR="00207B6D">
        <w:rPr>
          <w:sz w:val="22"/>
        </w:rPr>
        <w:t>3</w:t>
      </w:r>
    </w:p>
    <w:p w14:paraId="7A486ED3" w14:textId="336AE86E" w:rsidR="00E41D8F" w:rsidRPr="003774DC" w:rsidRDefault="00E41D8F" w:rsidP="00216782">
      <w:pPr>
        <w:spacing w:after="11" w:line="269" w:lineRule="auto"/>
        <w:ind w:left="0" w:right="38"/>
        <w:jc w:val="both"/>
      </w:pPr>
      <w:r>
        <w:rPr>
          <w:sz w:val="22"/>
        </w:rPr>
        <w:t xml:space="preserve">   </w:t>
      </w:r>
      <w:r w:rsidRPr="004F5E02">
        <w:rPr>
          <w:i/>
          <w:iCs/>
          <w:sz w:val="22"/>
        </w:rPr>
        <w:t>Entrance Requirements</w:t>
      </w:r>
      <w:r>
        <w:rPr>
          <w:sz w:val="22"/>
        </w:rPr>
        <w:t>.</w:t>
      </w:r>
      <w:r w:rsidRPr="003774DC">
        <w:rPr>
          <w:sz w:val="22"/>
        </w:rPr>
        <w:t>...............................................................</w:t>
      </w:r>
      <w:r>
        <w:rPr>
          <w:sz w:val="22"/>
        </w:rPr>
        <w:t>.</w:t>
      </w:r>
      <w:r w:rsidRPr="003774DC">
        <w:rPr>
          <w:sz w:val="22"/>
        </w:rPr>
        <w:t>........................................................</w:t>
      </w:r>
      <w:r>
        <w:rPr>
          <w:sz w:val="22"/>
        </w:rPr>
        <w:t>.......1</w:t>
      </w:r>
      <w:r w:rsidR="00207B6D">
        <w:rPr>
          <w:sz w:val="22"/>
        </w:rPr>
        <w:t>3</w:t>
      </w:r>
    </w:p>
    <w:p w14:paraId="47D091A2" w14:textId="27638D3E" w:rsidR="00E41D8F" w:rsidRPr="00192B14" w:rsidRDefault="00E41D8F" w:rsidP="00216782">
      <w:pPr>
        <w:spacing w:after="11" w:line="269" w:lineRule="auto"/>
        <w:ind w:left="0" w:right="218"/>
        <w:jc w:val="both"/>
        <w:rPr>
          <w:sz w:val="22"/>
        </w:rPr>
      </w:pPr>
      <w:r>
        <w:rPr>
          <w:sz w:val="22"/>
        </w:rPr>
        <w:t xml:space="preserve">   </w:t>
      </w:r>
      <w:r>
        <w:rPr>
          <w:i/>
          <w:iCs/>
          <w:sz w:val="22"/>
        </w:rPr>
        <w:t>Attendance</w:t>
      </w:r>
      <w:r w:rsidRPr="004F5E02">
        <w:rPr>
          <w:i/>
          <w:iCs/>
          <w:sz w:val="22"/>
        </w:rPr>
        <w:t xml:space="preserve"> and Certificates of Completion</w:t>
      </w:r>
      <w:r>
        <w:rPr>
          <w:i/>
          <w:iCs/>
          <w:sz w:val="22"/>
        </w:rPr>
        <w:t>………………………….………………………………………………………………….</w:t>
      </w:r>
      <w:r>
        <w:rPr>
          <w:sz w:val="22"/>
        </w:rPr>
        <w:t>1</w:t>
      </w:r>
      <w:r w:rsidR="00207B6D">
        <w:rPr>
          <w:sz w:val="22"/>
        </w:rPr>
        <w:t>3</w:t>
      </w:r>
    </w:p>
    <w:p w14:paraId="3F35F134" w14:textId="58B561FE" w:rsidR="009D485E" w:rsidRDefault="00E41D8F" w:rsidP="00216782">
      <w:pPr>
        <w:spacing w:after="11" w:line="269" w:lineRule="auto"/>
        <w:ind w:left="0" w:right="218"/>
        <w:jc w:val="both"/>
        <w:rPr>
          <w:sz w:val="22"/>
        </w:rPr>
      </w:pPr>
      <w:r w:rsidRPr="003774DC">
        <w:rPr>
          <w:sz w:val="22"/>
        </w:rPr>
        <w:t>Student</w:t>
      </w:r>
      <w:r>
        <w:rPr>
          <w:sz w:val="22"/>
        </w:rPr>
        <w:t xml:space="preserve"> </w:t>
      </w:r>
      <w:r w:rsidRPr="003774DC">
        <w:rPr>
          <w:sz w:val="22"/>
        </w:rPr>
        <w:t>Records</w:t>
      </w:r>
      <w:r>
        <w:rPr>
          <w:sz w:val="22"/>
        </w:rPr>
        <w:t>.</w:t>
      </w:r>
      <w:r w:rsidRPr="003774DC">
        <w:rPr>
          <w:sz w:val="22"/>
        </w:rPr>
        <w:t>................................................................................................................................</w:t>
      </w:r>
      <w:r>
        <w:rPr>
          <w:sz w:val="22"/>
        </w:rPr>
        <w:t>............1</w:t>
      </w:r>
      <w:r w:rsidR="00E7285C">
        <w:rPr>
          <w:sz w:val="22"/>
        </w:rPr>
        <w:t>3</w:t>
      </w:r>
      <w:r w:rsidRPr="003774DC">
        <w:rPr>
          <w:sz w:val="22"/>
        </w:rPr>
        <w:t xml:space="preserve"> Disability Accommodations</w:t>
      </w:r>
      <w:r>
        <w:rPr>
          <w:sz w:val="22"/>
        </w:rPr>
        <w:t>………</w:t>
      </w:r>
      <w:r w:rsidRPr="003774DC">
        <w:rPr>
          <w:sz w:val="22"/>
        </w:rPr>
        <w:t>...................................................................................................................</w:t>
      </w:r>
      <w:r>
        <w:rPr>
          <w:sz w:val="22"/>
        </w:rPr>
        <w:t>.1</w:t>
      </w:r>
      <w:r w:rsidR="00E7285C">
        <w:rPr>
          <w:sz w:val="22"/>
        </w:rPr>
        <w:t>4</w:t>
      </w:r>
      <w:r w:rsidRPr="003774DC">
        <w:rPr>
          <w:sz w:val="22"/>
        </w:rPr>
        <w:t xml:space="preserve"> </w:t>
      </w:r>
    </w:p>
    <w:p w14:paraId="4544C4BC" w14:textId="417D3BCB" w:rsidR="009D485E" w:rsidRDefault="00E41D8F" w:rsidP="00216782">
      <w:pPr>
        <w:spacing w:after="11" w:line="269" w:lineRule="auto"/>
        <w:ind w:left="0" w:right="218"/>
        <w:jc w:val="both"/>
        <w:rPr>
          <w:sz w:val="22"/>
        </w:rPr>
      </w:pPr>
      <w:r w:rsidRPr="003774DC">
        <w:rPr>
          <w:sz w:val="22"/>
        </w:rPr>
        <w:t>Career Services and Placement Assistance....</w:t>
      </w:r>
      <w:r>
        <w:rPr>
          <w:sz w:val="22"/>
        </w:rPr>
        <w:t>........</w:t>
      </w:r>
      <w:r w:rsidRPr="003774DC">
        <w:rPr>
          <w:sz w:val="22"/>
        </w:rPr>
        <w:t>........................................................................................</w:t>
      </w:r>
      <w:r w:rsidR="00216782">
        <w:rPr>
          <w:sz w:val="22"/>
        </w:rPr>
        <w:t>.</w:t>
      </w:r>
      <w:r>
        <w:rPr>
          <w:sz w:val="22"/>
        </w:rPr>
        <w:t>1</w:t>
      </w:r>
      <w:r w:rsidR="00E7285C">
        <w:rPr>
          <w:sz w:val="22"/>
        </w:rPr>
        <w:t>4</w:t>
      </w:r>
      <w:r>
        <w:rPr>
          <w:sz w:val="22"/>
        </w:rPr>
        <w:t xml:space="preserve"> </w:t>
      </w:r>
    </w:p>
    <w:p w14:paraId="276FCCCB" w14:textId="4A85D577" w:rsidR="00E41D8F" w:rsidRDefault="00B0306D" w:rsidP="009D485E">
      <w:pPr>
        <w:spacing w:after="11" w:line="269" w:lineRule="auto"/>
        <w:ind w:left="0" w:right="218"/>
      </w:pPr>
      <w:hyperlink w:anchor="_PERSONAL_CONDUCT" w:history="1">
        <w:r w:rsidR="007D49AA" w:rsidRPr="00216782">
          <w:rPr>
            <w:rStyle w:val="Hyperlink"/>
            <w:b/>
            <w:bCs/>
            <w:sz w:val="22"/>
          </w:rPr>
          <w:t>PERSONAL CONDUCT</w:t>
        </w:r>
      </w:hyperlink>
      <w:r w:rsidR="00216782">
        <w:rPr>
          <w:sz w:val="22"/>
        </w:rPr>
        <w:t>………………………………………………………………………………………………………………………………</w:t>
      </w:r>
      <w:r w:rsidR="0041097D">
        <w:rPr>
          <w:sz w:val="22"/>
        </w:rPr>
        <w:t>.</w:t>
      </w:r>
      <w:r w:rsidR="00216782">
        <w:rPr>
          <w:sz w:val="22"/>
        </w:rPr>
        <w:t>1</w:t>
      </w:r>
      <w:r w:rsidR="00E7285C">
        <w:rPr>
          <w:sz w:val="22"/>
        </w:rPr>
        <w:t>4</w:t>
      </w:r>
      <w:r w:rsidR="002438B1">
        <w:rPr>
          <w:sz w:val="22"/>
        </w:rPr>
        <w:br/>
        <w:t>Student Code of Conduct…………………</w:t>
      </w:r>
      <w:r w:rsidR="00216782">
        <w:rPr>
          <w:sz w:val="22"/>
        </w:rPr>
        <w:t>…..</w:t>
      </w:r>
      <w:r w:rsidR="002438B1">
        <w:rPr>
          <w:sz w:val="22"/>
        </w:rPr>
        <w:t>…………………………………………………………………………………………………..1</w:t>
      </w:r>
      <w:r w:rsidR="000A6E89">
        <w:rPr>
          <w:sz w:val="22"/>
        </w:rPr>
        <w:t>4</w:t>
      </w:r>
      <w:r w:rsidR="00E41D8F" w:rsidRPr="003774DC">
        <w:rPr>
          <w:sz w:val="22"/>
        </w:rPr>
        <w:t xml:space="preserve"> </w:t>
      </w:r>
    </w:p>
    <w:p w14:paraId="2A78B6DF" w14:textId="0B5B1F35" w:rsidR="00B66AC7" w:rsidRDefault="00B0306D" w:rsidP="00B66AC7">
      <w:pPr>
        <w:spacing w:after="72" w:line="259" w:lineRule="auto"/>
        <w:ind w:left="0" w:firstLine="0"/>
        <w:rPr>
          <w:rFonts w:asciiTheme="minorHAnsi" w:hAnsiTheme="minorHAnsi"/>
          <w:sz w:val="22"/>
        </w:rPr>
      </w:pPr>
      <w:hyperlink w:anchor="_FULL_TIME_FACULTY" w:history="1">
        <w:r w:rsidR="002438B1" w:rsidRPr="00216782">
          <w:rPr>
            <w:rStyle w:val="Hyperlink"/>
            <w:rFonts w:asciiTheme="minorHAnsi" w:hAnsiTheme="minorHAnsi"/>
            <w:b/>
            <w:bCs/>
            <w:sz w:val="22"/>
          </w:rPr>
          <w:t>FULL TIME FACULTY</w:t>
        </w:r>
      </w:hyperlink>
      <w:r w:rsidR="002438B1">
        <w:rPr>
          <w:rFonts w:asciiTheme="minorHAnsi" w:hAnsiTheme="minorHAnsi"/>
          <w:sz w:val="22"/>
        </w:rPr>
        <w:t>………………………………………………………………………………………………………………………………….1</w:t>
      </w:r>
      <w:r w:rsidR="000A6E89">
        <w:rPr>
          <w:rFonts w:asciiTheme="minorHAnsi" w:hAnsiTheme="minorHAnsi"/>
          <w:sz w:val="22"/>
        </w:rPr>
        <w:t>9</w:t>
      </w:r>
    </w:p>
    <w:p w14:paraId="784B18E6" w14:textId="5F9F79CF" w:rsidR="001A733D" w:rsidRDefault="00B0306D" w:rsidP="00B66AC7">
      <w:pPr>
        <w:spacing w:after="72" w:line="259" w:lineRule="auto"/>
        <w:ind w:left="0" w:firstLine="0"/>
        <w:rPr>
          <w:rFonts w:asciiTheme="minorHAnsi" w:hAnsiTheme="minorHAnsi"/>
        </w:rPr>
      </w:pPr>
      <w:hyperlink w:anchor="_PUBLICITY_WAIVER_AND" w:history="1">
        <w:r w:rsidR="001A733D" w:rsidRPr="00216782">
          <w:rPr>
            <w:rStyle w:val="Hyperlink"/>
            <w:rFonts w:asciiTheme="minorHAnsi" w:hAnsiTheme="minorHAnsi"/>
            <w:b/>
            <w:bCs/>
          </w:rPr>
          <w:t>PUBLICITY WAIVER AND RELEASE DISCLOSURE</w:t>
        </w:r>
      </w:hyperlink>
      <w:r w:rsidR="001A733D" w:rsidRPr="001A733D">
        <w:rPr>
          <w:rFonts w:asciiTheme="minorHAnsi" w:hAnsiTheme="minorHAnsi"/>
        </w:rPr>
        <w:t>………………………………………………</w:t>
      </w:r>
      <w:r w:rsidR="001A733D">
        <w:rPr>
          <w:rFonts w:asciiTheme="minorHAnsi" w:hAnsiTheme="minorHAnsi"/>
        </w:rPr>
        <w:t>………………………….</w:t>
      </w:r>
      <w:r w:rsidR="000A6E89">
        <w:rPr>
          <w:rFonts w:asciiTheme="minorHAnsi" w:hAnsiTheme="minorHAnsi"/>
        </w:rPr>
        <w:t>20</w:t>
      </w:r>
    </w:p>
    <w:p w14:paraId="23A67474" w14:textId="43CE58DD" w:rsidR="001A733D" w:rsidRDefault="001A733D" w:rsidP="00B66AC7">
      <w:pPr>
        <w:spacing w:after="72" w:line="259" w:lineRule="auto"/>
        <w:ind w:left="0" w:firstLine="0"/>
        <w:rPr>
          <w:rFonts w:asciiTheme="minorHAnsi" w:hAnsiTheme="minorHAnsi"/>
        </w:rPr>
      </w:pPr>
    </w:p>
    <w:p w14:paraId="5E33DE24" w14:textId="06DDEC57" w:rsidR="001A733D" w:rsidRDefault="001A733D" w:rsidP="00B66AC7">
      <w:pPr>
        <w:spacing w:after="72" w:line="259" w:lineRule="auto"/>
        <w:ind w:left="0" w:firstLine="0"/>
        <w:rPr>
          <w:rFonts w:asciiTheme="minorHAnsi" w:hAnsiTheme="minorHAnsi"/>
        </w:rPr>
      </w:pPr>
    </w:p>
    <w:p w14:paraId="0AC0703E" w14:textId="139EBB90" w:rsidR="001A733D" w:rsidRDefault="001A733D" w:rsidP="00B66AC7">
      <w:pPr>
        <w:spacing w:after="72" w:line="259" w:lineRule="auto"/>
        <w:ind w:left="0" w:firstLine="0"/>
        <w:rPr>
          <w:rFonts w:asciiTheme="minorHAnsi" w:hAnsiTheme="minorHAnsi"/>
        </w:rPr>
      </w:pPr>
    </w:p>
    <w:p w14:paraId="4B8E5043" w14:textId="2DAA0916" w:rsidR="001A733D" w:rsidRDefault="001A733D" w:rsidP="00B66AC7">
      <w:pPr>
        <w:spacing w:after="72" w:line="259" w:lineRule="auto"/>
        <w:ind w:left="0" w:firstLine="0"/>
        <w:rPr>
          <w:rFonts w:asciiTheme="minorHAnsi" w:hAnsiTheme="minorHAnsi"/>
        </w:rPr>
      </w:pPr>
    </w:p>
    <w:p w14:paraId="6F2B564C" w14:textId="6C9AA27C" w:rsidR="001A733D" w:rsidRDefault="001A733D" w:rsidP="00B66AC7">
      <w:pPr>
        <w:spacing w:after="72" w:line="259" w:lineRule="auto"/>
        <w:ind w:left="0" w:firstLine="0"/>
        <w:rPr>
          <w:rFonts w:asciiTheme="minorHAnsi" w:hAnsiTheme="minorHAnsi"/>
        </w:rPr>
      </w:pPr>
    </w:p>
    <w:p w14:paraId="03585913" w14:textId="6F5DE246" w:rsidR="001A733D" w:rsidRDefault="001A733D" w:rsidP="00B66AC7">
      <w:pPr>
        <w:spacing w:after="72" w:line="259" w:lineRule="auto"/>
        <w:ind w:left="0" w:firstLine="0"/>
        <w:rPr>
          <w:rFonts w:asciiTheme="minorHAnsi" w:hAnsiTheme="minorHAnsi"/>
        </w:rPr>
      </w:pPr>
    </w:p>
    <w:p w14:paraId="7FBE965B" w14:textId="4D9B15DF" w:rsidR="001A733D" w:rsidRDefault="001A733D" w:rsidP="00B66AC7">
      <w:pPr>
        <w:spacing w:after="72" w:line="259" w:lineRule="auto"/>
        <w:ind w:left="0" w:firstLine="0"/>
        <w:rPr>
          <w:rFonts w:asciiTheme="minorHAnsi" w:hAnsiTheme="minorHAnsi"/>
        </w:rPr>
      </w:pPr>
    </w:p>
    <w:p w14:paraId="51A2ECBE" w14:textId="726121F7" w:rsidR="001A733D" w:rsidRDefault="001A733D" w:rsidP="00B66AC7">
      <w:pPr>
        <w:spacing w:after="72" w:line="259" w:lineRule="auto"/>
        <w:ind w:left="0" w:firstLine="0"/>
        <w:rPr>
          <w:rFonts w:asciiTheme="minorHAnsi" w:hAnsiTheme="minorHAnsi"/>
        </w:rPr>
      </w:pPr>
    </w:p>
    <w:p w14:paraId="136104FB" w14:textId="0C08DB97" w:rsidR="001A733D" w:rsidRDefault="001A733D" w:rsidP="00B66AC7">
      <w:pPr>
        <w:spacing w:after="72" w:line="259" w:lineRule="auto"/>
        <w:ind w:left="0" w:firstLine="0"/>
        <w:rPr>
          <w:rFonts w:asciiTheme="minorHAnsi" w:hAnsiTheme="minorHAnsi"/>
        </w:rPr>
      </w:pPr>
    </w:p>
    <w:p w14:paraId="4ADCF17E" w14:textId="19294D1C" w:rsidR="001A733D" w:rsidRDefault="001A733D" w:rsidP="00B66AC7">
      <w:pPr>
        <w:spacing w:after="72" w:line="259" w:lineRule="auto"/>
        <w:ind w:left="0" w:firstLine="0"/>
        <w:rPr>
          <w:rFonts w:asciiTheme="minorHAnsi" w:hAnsiTheme="minorHAnsi"/>
        </w:rPr>
      </w:pPr>
    </w:p>
    <w:p w14:paraId="607FF8F2" w14:textId="287E4A96" w:rsidR="001A733D" w:rsidRDefault="001A733D" w:rsidP="00B66AC7">
      <w:pPr>
        <w:spacing w:after="72" w:line="259" w:lineRule="auto"/>
        <w:ind w:left="0" w:firstLine="0"/>
        <w:rPr>
          <w:rFonts w:asciiTheme="minorHAnsi" w:hAnsiTheme="minorHAnsi"/>
        </w:rPr>
      </w:pPr>
    </w:p>
    <w:p w14:paraId="10001AD6" w14:textId="6F123C03" w:rsidR="001A733D" w:rsidRDefault="001A733D" w:rsidP="00B66AC7">
      <w:pPr>
        <w:spacing w:after="72" w:line="259" w:lineRule="auto"/>
        <w:ind w:left="0" w:firstLine="0"/>
        <w:rPr>
          <w:rFonts w:asciiTheme="minorHAnsi" w:hAnsiTheme="minorHAnsi"/>
        </w:rPr>
      </w:pPr>
    </w:p>
    <w:p w14:paraId="299528BE" w14:textId="5A48B8FE" w:rsidR="001A733D" w:rsidRDefault="001A733D" w:rsidP="00B66AC7">
      <w:pPr>
        <w:spacing w:after="72" w:line="259" w:lineRule="auto"/>
        <w:ind w:left="0" w:firstLine="0"/>
        <w:rPr>
          <w:rFonts w:asciiTheme="minorHAnsi" w:hAnsiTheme="minorHAnsi"/>
        </w:rPr>
      </w:pPr>
    </w:p>
    <w:p w14:paraId="32EDDC6A" w14:textId="6A2D96D0" w:rsidR="001A733D" w:rsidRDefault="001A733D" w:rsidP="00B66AC7">
      <w:pPr>
        <w:spacing w:after="72" w:line="259" w:lineRule="auto"/>
        <w:ind w:left="0" w:firstLine="0"/>
        <w:rPr>
          <w:rFonts w:asciiTheme="minorHAnsi" w:hAnsiTheme="minorHAnsi"/>
        </w:rPr>
      </w:pPr>
    </w:p>
    <w:p w14:paraId="71FF8E43" w14:textId="7401A556" w:rsidR="001A733D" w:rsidRDefault="001A733D" w:rsidP="00B66AC7">
      <w:pPr>
        <w:spacing w:after="72" w:line="259" w:lineRule="auto"/>
        <w:ind w:left="0" w:firstLine="0"/>
        <w:rPr>
          <w:rFonts w:asciiTheme="minorHAnsi" w:hAnsiTheme="minorHAnsi"/>
        </w:rPr>
      </w:pPr>
    </w:p>
    <w:p w14:paraId="7E30BDF6" w14:textId="2EF491F6" w:rsidR="001A733D" w:rsidRDefault="001A733D" w:rsidP="00B66AC7">
      <w:pPr>
        <w:spacing w:after="72" w:line="259" w:lineRule="auto"/>
        <w:ind w:left="0" w:firstLine="0"/>
        <w:rPr>
          <w:rFonts w:asciiTheme="minorHAnsi" w:hAnsiTheme="minorHAnsi"/>
        </w:rPr>
      </w:pPr>
    </w:p>
    <w:p w14:paraId="77904D20" w14:textId="75EBBEC1" w:rsidR="001A733D" w:rsidRDefault="001A733D" w:rsidP="00B66AC7">
      <w:pPr>
        <w:spacing w:after="72" w:line="259" w:lineRule="auto"/>
        <w:ind w:left="0" w:firstLine="0"/>
        <w:rPr>
          <w:rFonts w:asciiTheme="minorHAnsi" w:hAnsiTheme="minorHAnsi"/>
        </w:rPr>
      </w:pPr>
    </w:p>
    <w:p w14:paraId="7001F54F" w14:textId="162CDA01" w:rsidR="001A733D" w:rsidRDefault="001A733D" w:rsidP="00B66AC7">
      <w:pPr>
        <w:spacing w:after="72" w:line="259" w:lineRule="auto"/>
        <w:ind w:left="0" w:firstLine="0"/>
        <w:rPr>
          <w:rFonts w:asciiTheme="minorHAnsi" w:hAnsiTheme="minorHAnsi"/>
        </w:rPr>
      </w:pPr>
    </w:p>
    <w:p w14:paraId="51B4070B" w14:textId="027F110F" w:rsidR="001A733D" w:rsidRDefault="001A733D" w:rsidP="00B66AC7">
      <w:pPr>
        <w:spacing w:after="72" w:line="259" w:lineRule="auto"/>
        <w:ind w:left="0" w:firstLine="0"/>
        <w:rPr>
          <w:rFonts w:asciiTheme="minorHAnsi" w:hAnsiTheme="minorHAnsi"/>
        </w:rPr>
      </w:pPr>
    </w:p>
    <w:p w14:paraId="5FBE1AAE" w14:textId="1B1261D4" w:rsidR="001A733D" w:rsidRDefault="001A733D" w:rsidP="00B66AC7">
      <w:pPr>
        <w:spacing w:after="72" w:line="259" w:lineRule="auto"/>
        <w:ind w:left="0" w:firstLine="0"/>
        <w:rPr>
          <w:rFonts w:asciiTheme="minorHAnsi" w:hAnsiTheme="minorHAnsi"/>
        </w:rPr>
      </w:pPr>
    </w:p>
    <w:p w14:paraId="2B3FB99D" w14:textId="46C08D55" w:rsidR="001A733D" w:rsidRDefault="001A733D" w:rsidP="00B66AC7">
      <w:pPr>
        <w:spacing w:after="72" w:line="259" w:lineRule="auto"/>
        <w:ind w:left="0" w:firstLine="0"/>
        <w:rPr>
          <w:rFonts w:asciiTheme="minorHAnsi" w:hAnsiTheme="minorHAnsi"/>
        </w:rPr>
      </w:pPr>
    </w:p>
    <w:p w14:paraId="63FAD2CA" w14:textId="28757237" w:rsidR="001A733D" w:rsidRDefault="001A733D" w:rsidP="00B66AC7">
      <w:pPr>
        <w:spacing w:after="72" w:line="259" w:lineRule="auto"/>
        <w:ind w:left="0" w:firstLine="0"/>
        <w:rPr>
          <w:rFonts w:asciiTheme="minorHAnsi" w:hAnsiTheme="minorHAnsi"/>
        </w:rPr>
      </w:pPr>
    </w:p>
    <w:p w14:paraId="3CAB71DC" w14:textId="183BE283" w:rsidR="001A733D" w:rsidRDefault="001A733D" w:rsidP="00B66AC7">
      <w:pPr>
        <w:spacing w:after="72" w:line="259" w:lineRule="auto"/>
        <w:ind w:left="0" w:firstLine="0"/>
        <w:rPr>
          <w:rFonts w:asciiTheme="minorHAnsi" w:hAnsiTheme="minorHAnsi"/>
        </w:rPr>
      </w:pPr>
    </w:p>
    <w:p w14:paraId="2326535E" w14:textId="05E6D4BC" w:rsidR="001A733D" w:rsidRDefault="001A733D" w:rsidP="00B66AC7">
      <w:pPr>
        <w:spacing w:after="72" w:line="259" w:lineRule="auto"/>
        <w:ind w:left="0" w:firstLine="0"/>
        <w:rPr>
          <w:rFonts w:asciiTheme="minorHAnsi" w:hAnsiTheme="minorHAnsi"/>
        </w:rPr>
      </w:pPr>
    </w:p>
    <w:p w14:paraId="037BD730" w14:textId="77777777" w:rsidR="001A733D" w:rsidRPr="001A733D" w:rsidRDefault="001A733D" w:rsidP="00B66AC7">
      <w:pPr>
        <w:spacing w:after="72" w:line="259" w:lineRule="auto"/>
        <w:ind w:left="0" w:firstLine="0"/>
        <w:rPr>
          <w:rFonts w:asciiTheme="minorHAnsi" w:hAnsiTheme="minorHAnsi"/>
          <w:b/>
          <w:bCs/>
          <w:sz w:val="22"/>
        </w:rPr>
      </w:pPr>
    </w:p>
    <w:p w14:paraId="6AA5A8C3" w14:textId="77777777" w:rsidR="0005621F" w:rsidRDefault="0005621F" w:rsidP="005215BF">
      <w:pPr>
        <w:pStyle w:val="Heading2"/>
        <w:tabs>
          <w:tab w:val="center" w:pos="9612"/>
        </w:tabs>
        <w:ind w:left="0" w:firstLine="0"/>
        <w:rPr>
          <w:rFonts w:asciiTheme="minorHAnsi" w:hAnsiTheme="minorHAnsi"/>
          <w:szCs w:val="32"/>
        </w:rPr>
        <w:sectPr w:rsidR="0005621F" w:rsidSect="00123601">
          <w:headerReference w:type="default" r:id="rId16"/>
          <w:footerReference w:type="default" r:id="rId17"/>
          <w:pgSz w:w="12240" w:h="15840"/>
          <w:pgMar w:top="1008" w:right="1263" w:bottom="1280" w:left="1219" w:header="720" w:footer="457" w:gutter="0"/>
          <w:pgNumType w:fmt="lowerRoman" w:start="1"/>
          <w:cols w:space="720"/>
        </w:sectPr>
      </w:pPr>
    </w:p>
    <w:p w14:paraId="68414E29" w14:textId="5469671D" w:rsidR="00E65809" w:rsidRPr="005215BF" w:rsidRDefault="00B66AC7" w:rsidP="005215BF">
      <w:pPr>
        <w:pStyle w:val="Heading2"/>
        <w:tabs>
          <w:tab w:val="center" w:pos="9612"/>
        </w:tabs>
        <w:ind w:left="0" w:firstLine="0"/>
        <w:rPr>
          <w:rFonts w:asciiTheme="minorHAnsi" w:hAnsiTheme="minorHAnsi"/>
          <w:szCs w:val="32"/>
        </w:rPr>
      </w:pPr>
      <w:bookmarkStart w:id="1" w:name="_GENERAL_INFORMATION_1"/>
      <w:bookmarkEnd w:id="1"/>
      <w:r w:rsidRPr="00501071">
        <w:rPr>
          <w:rFonts w:asciiTheme="minorHAnsi" w:hAnsiTheme="minorHAnsi"/>
          <w:szCs w:val="32"/>
        </w:rPr>
        <w:lastRenderedPageBreak/>
        <w:t>GENERAL INFORMATION</w:t>
      </w:r>
      <w:r w:rsidRPr="00501071">
        <w:rPr>
          <w:rFonts w:asciiTheme="minorHAnsi" w:hAnsiTheme="minorHAnsi"/>
          <w:szCs w:val="32"/>
        </w:rPr>
        <w:tab/>
      </w:r>
      <w:r w:rsidRPr="00501071">
        <w:rPr>
          <w:rFonts w:asciiTheme="minorHAnsi" w:hAnsiTheme="minorHAnsi"/>
          <w:color w:val="000000"/>
          <w:szCs w:val="32"/>
        </w:rPr>
        <w:t xml:space="preserve"> </w:t>
      </w:r>
      <w:bookmarkStart w:id="2" w:name="_VISION_&amp;_COMMITMENT"/>
      <w:bookmarkEnd w:id="2"/>
      <w:r w:rsidR="00D040E0" w:rsidRPr="00501071">
        <w:rPr>
          <w:rFonts w:asciiTheme="minorHAnsi" w:hAnsiTheme="minorHAnsi"/>
          <w:szCs w:val="32"/>
        </w:rPr>
        <w:t xml:space="preserve">                          </w:t>
      </w:r>
      <w:r w:rsidR="00D040E0" w:rsidRPr="00501071">
        <w:rPr>
          <w:rFonts w:asciiTheme="minorHAnsi" w:hAnsiTheme="minorHAnsi"/>
          <w:color w:val="000000"/>
          <w:szCs w:val="32"/>
        </w:rPr>
        <w:t xml:space="preserve"> </w:t>
      </w:r>
    </w:p>
    <w:p w14:paraId="2C60587B" w14:textId="66F6BF29" w:rsidR="00E65809" w:rsidRPr="00557388" w:rsidRDefault="00BC4D7F" w:rsidP="00CE3588">
      <w:pPr>
        <w:spacing w:line="259" w:lineRule="auto"/>
        <w:ind w:left="0"/>
        <w:rPr>
          <w:rFonts w:asciiTheme="minorHAnsi" w:hAnsiTheme="minorHAnsi"/>
          <w:sz w:val="28"/>
          <w:szCs w:val="28"/>
        </w:rPr>
      </w:pPr>
      <w:r>
        <w:rPr>
          <w:rFonts w:asciiTheme="minorHAnsi" w:eastAsia="Arial" w:hAnsiTheme="minorHAnsi" w:cs="Arial"/>
          <w:b/>
          <w:color w:val="1F477A"/>
          <w:sz w:val="28"/>
          <w:szCs w:val="28"/>
        </w:rPr>
        <w:br/>
      </w:r>
      <w:r w:rsidR="00D040E0" w:rsidRPr="00557388">
        <w:rPr>
          <w:rFonts w:asciiTheme="minorHAnsi" w:eastAsia="Arial" w:hAnsiTheme="minorHAnsi" w:cs="Arial"/>
          <w:b/>
          <w:color w:val="1F477A"/>
          <w:sz w:val="28"/>
          <w:szCs w:val="28"/>
        </w:rPr>
        <w:t>Vision:</w:t>
      </w:r>
    </w:p>
    <w:p w14:paraId="3A0A8F04" w14:textId="2F87C6A7" w:rsidR="00E65809" w:rsidRPr="00535341" w:rsidRDefault="00D040E0" w:rsidP="00CE3588">
      <w:pPr>
        <w:spacing w:after="19" w:line="259" w:lineRule="auto"/>
        <w:ind w:left="0" w:firstLine="0"/>
        <w:rPr>
          <w:rFonts w:asciiTheme="minorHAnsi" w:hAnsiTheme="minorHAnsi"/>
          <w:sz w:val="22"/>
        </w:rPr>
      </w:pPr>
      <w:r w:rsidRPr="00535341">
        <w:rPr>
          <w:rFonts w:asciiTheme="minorHAnsi" w:hAnsiTheme="minorHAnsi"/>
          <w:sz w:val="22"/>
        </w:rPr>
        <w:t>Empowering people around the world to advance their careers through a lifelong partnership of superior professional education.</w:t>
      </w:r>
    </w:p>
    <w:p w14:paraId="421D6D69" w14:textId="06DCC093" w:rsidR="00E65809" w:rsidRPr="00535341" w:rsidRDefault="00E65809" w:rsidP="00CE3588">
      <w:pPr>
        <w:spacing w:after="72" w:line="259" w:lineRule="auto"/>
        <w:ind w:left="0" w:firstLine="0"/>
        <w:rPr>
          <w:rFonts w:asciiTheme="minorHAnsi" w:hAnsiTheme="minorHAnsi"/>
          <w:sz w:val="22"/>
        </w:rPr>
      </w:pPr>
    </w:p>
    <w:p w14:paraId="7DFB30A1" w14:textId="5DD47AF4" w:rsidR="00E65809" w:rsidRPr="00557388" w:rsidRDefault="00D040E0" w:rsidP="00CE3588">
      <w:pPr>
        <w:spacing w:line="259" w:lineRule="auto"/>
        <w:ind w:left="0"/>
        <w:rPr>
          <w:rFonts w:asciiTheme="minorHAnsi" w:hAnsiTheme="minorHAnsi"/>
          <w:sz w:val="28"/>
          <w:szCs w:val="28"/>
        </w:rPr>
      </w:pPr>
      <w:r w:rsidRPr="00557388">
        <w:rPr>
          <w:rFonts w:asciiTheme="minorHAnsi" w:eastAsia="Arial" w:hAnsiTheme="minorHAnsi" w:cs="Arial"/>
          <w:b/>
          <w:color w:val="1F477A"/>
          <w:sz w:val="28"/>
          <w:szCs w:val="28"/>
        </w:rPr>
        <w:t>Our Commitment to Lifelong Learning:</w:t>
      </w:r>
    </w:p>
    <w:p w14:paraId="39F61B08" w14:textId="77777777" w:rsidR="005215BF" w:rsidRDefault="006E18B0" w:rsidP="005215BF">
      <w:pPr>
        <w:spacing w:after="16" w:line="259" w:lineRule="auto"/>
        <w:ind w:left="0"/>
        <w:rPr>
          <w:rFonts w:asciiTheme="minorHAnsi" w:hAnsiTheme="minorHAnsi"/>
          <w:sz w:val="22"/>
        </w:rPr>
      </w:pPr>
      <w:r w:rsidRPr="00501071">
        <w:rPr>
          <w:rFonts w:asciiTheme="minorHAnsi" w:hAnsiTheme="minorHAnsi"/>
          <w:sz w:val="22"/>
        </w:rPr>
        <w:t xml:space="preserve">We are proud of our rich history and track record of growth spanning more than 60 years. Our global presence includes more than 2,900 partners—including accounting firms, societies, corporations, government agencies and universities. </w:t>
      </w:r>
      <w:r w:rsidR="00D040E0" w:rsidRPr="00501071">
        <w:rPr>
          <w:rFonts w:asciiTheme="minorHAnsi" w:hAnsiTheme="minorHAnsi"/>
          <w:sz w:val="22"/>
        </w:rPr>
        <w:t>Becker is a global leader in professional education and has been driving student success for over 60 years by helping professionals prepare for</w:t>
      </w:r>
      <w:r w:rsidR="00760C0E" w:rsidRPr="00501071">
        <w:rPr>
          <w:rFonts w:asciiTheme="minorHAnsi" w:hAnsiTheme="minorHAnsi"/>
          <w:sz w:val="22"/>
        </w:rPr>
        <w:t xml:space="preserve"> and maintain</w:t>
      </w:r>
      <w:r w:rsidR="00D040E0" w:rsidRPr="00501071">
        <w:rPr>
          <w:rFonts w:asciiTheme="minorHAnsi" w:hAnsiTheme="minorHAnsi"/>
          <w:sz w:val="22"/>
        </w:rPr>
        <w:t xml:space="preserve"> licensure in </w:t>
      </w:r>
      <w:r w:rsidR="00760C0E" w:rsidRPr="00501071">
        <w:rPr>
          <w:rFonts w:asciiTheme="minorHAnsi" w:hAnsiTheme="minorHAnsi"/>
          <w:sz w:val="22"/>
        </w:rPr>
        <w:t>their respective fields</w:t>
      </w:r>
      <w:r w:rsidR="00D040E0" w:rsidRPr="00501071">
        <w:rPr>
          <w:rFonts w:asciiTheme="minorHAnsi" w:hAnsiTheme="minorHAnsi"/>
          <w:sz w:val="22"/>
        </w:rPr>
        <w:t xml:space="preserve">. Our </w:t>
      </w:r>
      <w:r w:rsidR="00760C0E" w:rsidRPr="00501071">
        <w:rPr>
          <w:rFonts w:asciiTheme="minorHAnsi" w:hAnsiTheme="minorHAnsi"/>
          <w:sz w:val="22"/>
        </w:rPr>
        <w:t xml:space="preserve">current </w:t>
      </w:r>
      <w:r w:rsidR="00D040E0" w:rsidRPr="00501071">
        <w:rPr>
          <w:rFonts w:asciiTheme="minorHAnsi" w:hAnsiTheme="minorHAnsi"/>
          <w:sz w:val="22"/>
        </w:rPr>
        <w:t xml:space="preserve">product and service offerings </w:t>
      </w:r>
      <w:r w:rsidR="00535341" w:rsidRPr="00501071">
        <w:rPr>
          <w:rFonts w:asciiTheme="minorHAnsi" w:hAnsiTheme="minorHAnsi"/>
          <w:sz w:val="22"/>
        </w:rPr>
        <w:t>include</w:t>
      </w:r>
      <w:r w:rsidR="00535341">
        <w:rPr>
          <w:rFonts w:asciiTheme="minorHAnsi" w:hAnsiTheme="minorHAnsi"/>
          <w:sz w:val="22"/>
        </w:rPr>
        <w:t xml:space="preserve"> -</w:t>
      </w:r>
      <w:r w:rsidR="00D040E0" w:rsidRPr="00501071">
        <w:rPr>
          <w:rFonts w:asciiTheme="minorHAnsi" w:hAnsiTheme="minorHAnsi"/>
          <w:sz w:val="22"/>
        </w:rPr>
        <w:t xml:space="preserve"> CPA Exam Review, </w:t>
      </w:r>
      <w:r w:rsidR="00760C0E" w:rsidRPr="00501071">
        <w:rPr>
          <w:rFonts w:asciiTheme="minorHAnsi" w:hAnsiTheme="minorHAnsi"/>
          <w:sz w:val="22"/>
        </w:rPr>
        <w:t>CMA Exam Review</w:t>
      </w:r>
      <w:r w:rsidR="00D040E0" w:rsidRPr="00501071">
        <w:rPr>
          <w:rFonts w:asciiTheme="minorHAnsi" w:hAnsiTheme="minorHAnsi"/>
          <w:sz w:val="22"/>
        </w:rPr>
        <w:t xml:space="preserve"> and Continuing Professional Education</w:t>
      </w:r>
      <w:r w:rsidRPr="00501071">
        <w:rPr>
          <w:rFonts w:asciiTheme="minorHAnsi" w:hAnsiTheme="minorHAnsi"/>
          <w:sz w:val="22"/>
        </w:rPr>
        <w:t xml:space="preserve"> (CPE)</w:t>
      </w:r>
      <w:r w:rsidR="00D040E0" w:rsidRPr="00501071">
        <w:rPr>
          <w:rFonts w:asciiTheme="minorHAnsi" w:hAnsiTheme="minorHAnsi"/>
          <w:sz w:val="22"/>
        </w:rPr>
        <w:t xml:space="preserve"> c</w:t>
      </w:r>
      <w:bookmarkStart w:id="3" w:name="_GENERAL_INFORMATION"/>
      <w:bookmarkEnd w:id="3"/>
      <w:r w:rsidR="00D040E0" w:rsidRPr="00501071">
        <w:rPr>
          <w:rFonts w:asciiTheme="minorHAnsi" w:hAnsiTheme="minorHAnsi"/>
          <w:sz w:val="22"/>
        </w:rPr>
        <w:t>ourses.</w:t>
      </w:r>
    </w:p>
    <w:p w14:paraId="5E1C2139" w14:textId="77777777" w:rsidR="005215BF" w:rsidRDefault="005215BF" w:rsidP="005215BF">
      <w:pPr>
        <w:spacing w:after="16" w:line="259" w:lineRule="auto"/>
        <w:ind w:left="0"/>
        <w:rPr>
          <w:rFonts w:asciiTheme="minorHAnsi" w:hAnsiTheme="minorHAnsi"/>
          <w:sz w:val="22"/>
        </w:rPr>
      </w:pPr>
    </w:p>
    <w:p w14:paraId="4861782F" w14:textId="3177DB12" w:rsidR="00E65809" w:rsidRPr="00501071" w:rsidRDefault="00D040E0" w:rsidP="005215BF">
      <w:pPr>
        <w:spacing w:after="16" w:line="259" w:lineRule="auto"/>
        <w:ind w:left="0"/>
        <w:rPr>
          <w:rFonts w:asciiTheme="minorHAnsi" w:hAnsiTheme="minorHAnsi"/>
          <w:sz w:val="22"/>
        </w:rPr>
      </w:pPr>
      <w:r w:rsidRPr="00557388">
        <w:rPr>
          <w:rFonts w:asciiTheme="minorHAnsi" w:eastAsia="Arial" w:hAnsiTheme="minorHAnsi" w:cs="Arial"/>
          <w:b/>
          <w:color w:val="1F477A"/>
          <w:sz w:val="28"/>
          <w:szCs w:val="28"/>
        </w:rPr>
        <w:t>Statement of Ownership</w:t>
      </w:r>
      <w:r w:rsidR="00557388" w:rsidRPr="00557388">
        <w:rPr>
          <w:rFonts w:asciiTheme="minorHAnsi" w:eastAsia="Arial" w:hAnsiTheme="minorHAnsi" w:cs="Arial"/>
          <w:b/>
          <w:color w:val="1F477A"/>
          <w:sz w:val="28"/>
          <w:szCs w:val="28"/>
        </w:rPr>
        <w:t>:</w:t>
      </w:r>
      <w:r w:rsidR="004F01D7" w:rsidRPr="00501071">
        <w:rPr>
          <w:rFonts w:asciiTheme="minorHAnsi" w:eastAsia="Arial" w:hAnsiTheme="minorHAnsi" w:cs="Arial"/>
          <w:b/>
          <w:color w:val="1F477A"/>
          <w:sz w:val="22"/>
        </w:rPr>
        <w:br/>
      </w:r>
      <w:r w:rsidRPr="00501071">
        <w:rPr>
          <w:rFonts w:asciiTheme="minorHAnsi" w:hAnsiTheme="minorHAnsi"/>
          <w:sz w:val="22"/>
        </w:rPr>
        <w:t>Becker Professional Education is a member of Adtalem Global Education (NYSE: ATGE), a global education provider headquartered in the United States. The organization's purpose is to empower students to achieve their goals, find success and make inspiring contributions to our global community</w:t>
      </w:r>
      <w:r w:rsidR="00965F8E" w:rsidRPr="00501071">
        <w:rPr>
          <w:rFonts w:asciiTheme="minorHAnsi" w:hAnsiTheme="minorHAnsi"/>
          <w:sz w:val="22"/>
        </w:rPr>
        <w:t>.</w:t>
      </w:r>
    </w:p>
    <w:p w14:paraId="6BD884B1" w14:textId="77777777" w:rsidR="00965F8E" w:rsidRPr="00501071" w:rsidRDefault="00965F8E" w:rsidP="00CE3588">
      <w:pPr>
        <w:spacing w:line="259" w:lineRule="auto"/>
        <w:ind w:left="0" w:firstLine="0"/>
        <w:rPr>
          <w:rFonts w:asciiTheme="minorHAnsi" w:hAnsiTheme="minorHAnsi"/>
          <w:sz w:val="22"/>
        </w:rPr>
      </w:pPr>
    </w:p>
    <w:p w14:paraId="4050FC63" w14:textId="77777777" w:rsidR="005215BF" w:rsidRDefault="00965F8E" w:rsidP="00CE3588">
      <w:pPr>
        <w:spacing w:line="259" w:lineRule="auto"/>
        <w:ind w:left="0"/>
        <w:rPr>
          <w:rFonts w:asciiTheme="minorHAnsi" w:eastAsia="Arial" w:hAnsiTheme="minorHAnsi" w:cs="Arial"/>
          <w:b/>
          <w:color w:val="1F477A"/>
          <w:sz w:val="28"/>
          <w:szCs w:val="28"/>
        </w:rPr>
      </w:pPr>
      <w:r w:rsidRPr="00557388">
        <w:rPr>
          <w:rFonts w:asciiTheme="minorHAnsi" w:eastAsia="Arial" w:hAnsiTheme="minorHAnsi" w:cs="Arial"/>
          <w:b/>
          <w:color w:val="1F477A"/>
          <w:sz w:val="28"/>
          <w:szCs w:val="28"/>
        </w:rPr>
        <w:t>Board of Directors</w:t>
      </w:r>
      <w:r w:rsidR="00557388" w:rsidRPr="00557388">
        <w:rPr>
          <w:rFonts w:asciiTheme="minorHAnsi" w:eastAsia="Arial" w:hAnsiTheme="minorHAnsi" w:cs="Arial"/>
          <w:b/>
          <w:color w:val="1F477A"/>
          <w:sz w:val="28"/>
          <w:szCs w:val="28"/>
        </w:rPr>
        <w:t>:</w:t>
      </w:r>
    </w:p>
    <w:p w14:paraId="56BB1FB0" w14:textId="65EFEC81" w:rsidR="00965F8E" w:rsidRPr="00501071" w:rsidRDefault="00965F8E" w:rsidP="00CE3588">
      <w:pPr>
        <w:spacing w:line="259" w:lineRule="auto"/>
        <w:ind w:left="0"/>
        <w:rPr>
          <w:rFonts w:asciiTheme="minorHAnsi" w:eastAsia="Arial" w:hAnsiTheme="minorHAnsi" w:cstheme="minorHAnsi"/>
          <w:color w:val="auto"/>
          <w:sz w:val="22"/>
        </w:rPr>
      </w:pPr>
      <w:r w:rsidRPr="00501071">
        <w:rPr>
          <w:rFonts w:asciiTheme="minorHAnsi" w:eastAsia="Arial" w:hAnsiTheme="minorHAnsi" w:cstheme="minorHAnsi"/>
          <w:color w:val="auto"/>
          <w:sz w:val="22"/>
        </w:rPr>
        <w:t>Lisa W. Wardell, Chairman and CEO, Adtalem Global Education</w:t>
      </w:r>
    </w:p>
    <w:p w14:paraId="0FEA5F2D" w14:textId="5AEFD2EC" w:rsidR="00965F8E" w:rsidRPr="00501071" w:rsidRDefault="00965F8E" w:rsidP="00CE3588">
      <w:pPr>
        <w:spacing w:line="259" w:lineRule="auto"/>
        <w:ind w:left="0"/>
        <w:rPr>
          <w:rFonts w:asciiTheme="minorHAnsi" w:eastAsia="Arial" w:hAnsiTheme="minorHAnsi" w:cstheme="minorHAnsi"/>
          <w:color w:val="auto"/>
          <w:sz w:val="22"/>
        </w:rPr>
      </w:pPr>
      <w:r w:rsidRPr="00501071">
        <w:rPr>
          <w:rFonts w:asciiTheme="minorHAnsi" w:eastAsia="Arial" w:hAnsiTheme="minorHAnsi" w:cstheme="minorHAnsi"/>
          <w:color w:val="auto"/>
          <w:sz w:val="22"/>
        </w:rPr>
        <w:t>William W. Burke, Lead Independent Director; President and Founder, Austin Highlands Advisors, LLC.</w:t>
      </w:r>
    </w:p>
    <w:p w14:paraId="3D7B9DE6" w14:textId="24A5F15B" w:rsidR="00965F8E" w:rsidRPr="00501071" w:rsidRDefault="00965F8E" w:rsidP="00CE3588">
      <w:pPr>
        <w:spacing w:line="259" w:lineRule="auto"/>
        <w:ind w:left="0"/>
        <w:rPr>
          <w:rFonts w:asciiTheme="minorHAnsi" w:eastAsia="Arial" w:hAnsiTheme="minorHAnsi" w:cstheme="minorHAnsi"/>
          <w:color w:val="auto"/>
          <w:sz w:val="22"/>
        </w:rPr>
      </w:pPr>
      <w:r w:rsidRPr="00501071">
        <w:rPr>
          <w:rFonts w:asciiTheme="minorHAnsi" w:eastAsia="Arial" w:hAnsiTheme="minorHAnsi" w:cstheme="minorHAnsi"/>
          <w:color w:val="auto"/>
          <w:sz w:val="22"/>
        </w:rPr>
        <w:t>Donna J. Hrinak, Corporate Vice President, The Boeing Company, President, Boeing Latin America</w:t>
      </w:r>
    </w:p>
    <w:p w14:paraId="0D28E9FB" w14:textId="33EE4C6F" w:rsidR="00965F8E" w:rsidRPr="00501071" w:rsidRDefault="00965F8E" w:rsidP="00CE3588">
      <w:pPr>
        <w:spacing w:line="259" w:lineRule="auto"/>
        <w:ind w:left="0"/>
        <w:rPr>
          <w:rFonts w:asciiTheme="minorHAnsi" w:eastAsia="Arial" w:hAnsiTheme="minorHAnsi" w:cstheme="minorHAnsi"/>
          <w:color w:val="auto"/>
          <w:sz w:val="22"/>
        </w:rPr>
      </w:pPr>
      <w:r w:rsidRPr="00501071">
        <w:rPr>
          <w:rFonts w:asciiTheme="minorHAnsi" w:eastAsia="Arial" w:hAnsiTheme="minorHAnsi" w:cstheme="minorHAnsi"/>
          <w:color w:val="auto"/>
          <w:sz w:val="22"/>
        </w:rPr>
        <w:t>Georgette Kiser, Managing Director and Chief Information Officer, The Carlyle Group</w:t>
      </w:r>
    </w:p>
    <w:p w14:paraId="57F7176A" w14:textId="3734A00E" w:rsidR="00965F8E" w:rsidRPr="00501071" w:rsidRDefault="00965F8E" w:rsidP="00CE3588">
      <w:pPr>
        <w:spacing w:line="259" w:lineRule="auto"/>
        <w:ind w:left="0"/>
        <w:rPr>
          <w:rFonts w:asciiTheme="minorHAnsi" w:eastAsia="Arial" w:hAnsiTheme="minorHAnsi" w:cstheme="minorHAnsi"/>
          <w:color w:val="auto"/>
          <w:sz w:val="22"/>
        </w:rPr>
      </w:pPr>
      <w:r w:rsidRPr="00501071">
        <w:rPr>
          <w:rFonts w:asciiTheme="minorHAnsi" w:eastAsia="Arial" w:hAnsiTheme="minorHAnsi" w:cstheme="minorHAnsi"/>
          <w:color w:val="auto"/>
          <w:sz w:val="22"/>
        </w:rPr>
        <w:t>Lyle Logan, Executive Vice President and Managing Director, Northern Trust Global Investments</w:t>
      </w:r>
    </w:p>
    <w:p w14:paraId="78ED1445" w14:textId="70DAEAE0" w:rsidR="00965F8E" w:rsidRPr="00501071" w:rsidRDefault="00965F8E" w:rsidP="00CE3588">
      <w:pPr>
        <w:spacing w:line="259" w:lineRule="auto"/>
        <w:ind w:left="0"/>
        <w:rPr>
          <w:rFonts w:asciiTheme="minorHAnsi" w:eastAsia="Arial" w:hAnsiTheme="minorHAnsi" w:cstheme="minorHAnsi"/>
          <w:color w:val="auto"/>
          <w:sz w:val="22"/>
        </w:rPr>
      </w:pPr>
      <w:r w:rsidRPr="00501071">
        <w:rPr>
          <w:rFonts w:asciiTheme="minorHAnsi" w:eastAsia="Arial" w:hAnsiTheme="minorHAnsi" w:cstheme="minorHAnsi"/>
          <w:color w:val="auto"/>
          <w:sz w:val="22"/>
        </w:rPr>
        <w:t>Michael W. Malafronte, Managing Partner, International Value Advisers, LLC and President, IVA Funds</w:t>
      </w:r>
    </w:p>
    <w:p w14:paraId="197181C0" w14:textId="7EDEC318" w:rsidR="007E0293" w:rsidRPr="00501071" w:rsidRDefault="00EF2567" w:rsidP="00CE3588">
      <w:pPr>
        <w:spacing w:line="259" w:lineRule="auto"/>
        <w:ind w:left="0"/>
        <w:rPr>
          <w:rFonts w:asciiTheme="minorHAnsi" w:eastAsia="Arial" w:hAnsiTheme="minorHAnsi" w:cstheme="minorHAnsi"/>
          <w:color w:val="auto"/>
          <w:sz w:val="22"/>
        </w:rPr>
      </w:pPr>
      <w:r w:rsidRPr="00501071">
        <w:rPr>
          <w:rFonts w:asciiTheme="minorHAnsi" w:eastAsia="Arial" w:hAnsiTheme="minorHAnsi" w:cstheme="minorHAnsi"/>
          <w:color w:val="auto"/>
          <w:sz w:val="22"/>
        </w:rPr>
        <w:t>Sharon O’Keefe, President, University of Chicago Medical Center</w:t>
      </w:r>
    </w:p>
    <w:p w14:paraId="621D0B30" w14:textId="0A81712E" w:rsidR="000E4EA8" w:rsidRPr="00501071" w:rsidRDefault="00A60A66" w:rsidP="00CE3588">
      <w:pPr>
        <w:spacing w:line="259" w:lineRule="auto"/>
        <w:ind w:left="0"/>
        <w:rPr>
          <w:rFonts w:asciiTheme="minorHAnsi" w:eastAsia="Arial" w:hAnsiTheme="minorHAnsi" w:cstheme="minorHAnsi"/>
          <w:color w:val="auto"/>
          <w:sz w:val="22"/>
        </w:rPr>
      </w:pPr>
      <w:r w:rsidRPr="00501071">
        <w:rPr>
          <w:rFonts w:asciiTheme="minorHAnsi" w:eastAsia="Arial" w:hAnsiTheme="minorHAnsi" w:cstheme="minorHAnsi"/>
          <w:color w:val="auto"/>
          <w:sz w:val="22"/>
        </w:rPr>
        <w:t>Kenneth J. Phelan, Retired Chief Risk Officer, U.S. Department of Treasury</w:t>
      </w:r>
    </w:p>
    <w:p w14:paraId="5E54B30A" w14:textId="5A1E93E8" w:rsidR="00965F8E" w:rsidRPr="00501071" w:rsidRDefault="00965F8E" w:rsidP="00CE3588">
      <w:pPr>
        <w:spacing w:line="259" w:lineRule="auto"/>
        <w:ind w:left="0"/>
        <w:rPr>
          <w:rFonts w:asciiTheme="minorHAnsi" w:eastAsia="Arial" w:hAnsiTheme="minorHAnsi" w:cstheme="minorHAnsi"/>
          <w:color w:val="auto"/>
          <w:sz w:val="22"/>
        </w:rPr>
      </w:pPr>
      <w:r w:rsidRPr="00501071">
        <w:rPr>
          <w:rFonts w:asciiTheme="minorHAnsi" w:eastAsia="Arial" w:hAnsiTheme="minorHAnsi" w:cstheme="minorHAnsi"/>
          <w:color w:val="auto"/>
          <w:sz w:val="22"/>
        </w:rPr>
        <w:t>James D. White, Retired Chairman and CEO of Jamba, Inc.</w:t>
      </w:r>
    </w:p>
    <w:p w14:paraId="5AE83E28" w14:textId="77777777" w:rsidR="00965F8E" w:rsidRPr="00501071" w:rsidRDefault="00965F8E" w:rsidP="00CE3588">
      <w:pPr>
        <w:spacing w:line="259" w:lineRule="auto"/>
        <w:ind w:left="0"/>
        <w:rPr>
          <w:rFonts w:asciiTheme="minorHAnsi" w:eastAsia="Arial" w:hAnsiTheme="minorHAnsi" w:cstheme="minorHAnsi"/>
          <w:color w:val="auto"/>
          <w:sz w:val="22"/>
        </w:rPr>
      </w:pPr>
    </w:p>
    <w:p w14:paraId="5E4C78B5" w14:textId="0BAB3FC3" w:rsidR="00E65809" w:rsidRPr="00557388" w:rsidRDefault="00D040E0" w:rsidP="00CE3588">
      <w:pPr>
        <w:spacing w:line="259" w:lineRule="auto"/>
        <w:ind w:left="0"/>
        <w:rPr>
          <w:rFonts w:asciiTheme="minorHAnsi" w:hAnsiTheme="minorHAnsi"/>
          <w:sz w:val="28"/>
          <w:szCs w:val="28"/>
        </w:rPr>
      </w:pPr>
      <w:r w:rsidRPr="00557388">
        <w:rPr>
          <w:rFonts w:asciiTheme="minorHAnsi" w:eastAsia="Arial" w:hAnsiTheme="minorHAnsi" w:cs="Arial"/>
          <w:b/>
          <w:color w:val="1F477A"/>
          <w:sz w:val="28"/>
          <w:szCs w:val="28"/>
        </w:rPr>
        <w:t>Administrative office address</w:t>
      </w:r>
      <w:r w:rsidR="00557388" w:rsidRPr="00557388">
        <w:rPr>
          <w:rFonts w:asciiTheme="minorHAnsi" w:eastAsia="Arial" w:hAnsiTheme="minorHAnsi" w:cs="Arial"/>
          <w:b/>
          <w:sz w:val="28"/>
          <w:szCs w:val="28"/>
        </w:rPr>
        <w:t>:</w:t>
      </w:r>
    </w:p>
    <w:p w14:paraId="7F5B2274" w14:textId="708DAA44" w:rsidR="00952863" w:rsidRPr="00501071" w:rsidRDefault="00AD2E04" w:rsidP="00CE3588">
      <w:pPr>
        <w:spacing w:line="259" w:lineRule="auto"/>
        <w:ind w:left="0"/>
        <w:rPr>
          <w:rFonts w:asciiTheme="minorHAnsi" w:hAnsiTheme="minorHAnsi" w:cs="Segoe UI"/>
          <w:sz w:val="22"/>
        </w:rPr>
      </w:pPr>
      <w:r w:rsidRPr="00501071">
        <w:rPr>
          <w:rFonts w:asciiTheme="minorHAnsi" w:hAnsiTheme="minorHAnsi" w:cs="Segoe UI"/>
          <w:sz w:val="22"/>
        </w:rPr>
        <w:t>Becker Professional Education</w:t>
      </w:r>
    </w:p>
    <w:p w14:paraId="42C292DE" w14:textId="5F1BC76A" w:rsidR="00C0683B" w:rsidRPr="00501071" w:rsidRDefault="006B584F" w:rsidP="00CE3588">
      <w:pPr>
        <w:spacing w:line="259" w:lineRule="auto"/>
        <w:ind w:left="0"/>
        <w:rPr>
          <w:rFonts w:asciiTheme="minorHAnsi" w:hAnsiTheme="minorHAnsi"/>
          <w:sz w:val="22"/>
        </w:rPr>
      </w:pPr>
      <w:r w:rsidRPr="00501071">
        <w:rPr>
          <w:rFonts w:asciiTheme="minorHAnsi" w:hAnsiTheme="minorHAnsi" w:cs="Segoe UI"/>
          <w:sz w:val="22"/>
        </w:rPr>
        <w:t>500 W. Monroe Street, Suite 28</w:t>
      </w:r>
      <w:r w:rsidRPr="00501071">
        <w:rPr>
          <w:rFonts w:asciiTheme="minorHAnsi" w:hAnsiTheme="minorHAnsi" w:cs="Segoe UI"/>
          <w:sz w:val="22"/>
        </w:rPr>
        <w:br/>
        <w:t>Chicago, IL 60661</w:t>
      </w:r>
      <w:r w:rsidR="00D040E0" w:rsidRPr="00501071">
        <w:rPr>
          <w:rFonts w:asciiTheme="minorHAnsi" w:hAnsiTheme="minorHAnsi"/>
          <w:sz w:val="22"/>
        </w:rPr>
        <w:t xml:space="preserve"> </w:t>
      </w:r>
    </w:p>
    <w:p w14:paraId="41D7EFC7" w14:textId="14166C7A" w:rsidR="005354AE" w:rsidRPr="00501071" w:rsidRDefault="005354AE" w:rsidP="00CE3588">
      <w:pPr>
        <w:spacing w:line="259" w:lineRule="auto"/>
        <w:ind w:left="0"/>
        <w:rPr>
          <w:rFonts w:asciiTheme="minorHAnsi" w:hAnsiTheme="minorHAnsi"/>
          <w:sz w:val="22"/>
        </w:rPr>
      </w:pPr>
    </w:p>
    <w:p w14:paraId="4FCB7406" w14:textId="102F40A9" w:rsidR="00E65809" w:rsidRPr="00535341" w:rsidRDefault="00195FA4" w:rsidP="00CE3588">
      <w:pPr>
        <w:pStyle w:val="Heading2"/>
        <w:tabs>
          <w:tab w:val="center" w:pos="9612"/>
        </w:tabs>
        <w:ind w:left="0" w:firstLine="0"/>
        <w:rPr>
          <w:rFonts w:asciiTheme="minorHAnsi" w:hAnsiTheme="minorHAnsi"/>
          <w:szCs w:val="32"/>
        </w:rPr>
      </w:pPr>
      <w:bookmarkStart w:id="4" w:name="_PROGRAM_OJECTIVES_AND"/>
      <w:bookmarkEnd w:id="4"/>
      <w:r w:rsidRPr="00535341">
        <w:rPr>
          <w:rFonts w:asciiTheme="minorHAnsi" w:hAnsiTheme="minorHAnsi"/>
          <w:szCs w:val="32"/>
        </w:rPr>
        <w:t>PROGRAM</w:t>
      </w:r>
      <w:r w:rsidR="00D040E0" w:rsidRPr="00535341">
        <w:rPr>
          <w:rFonts w:asciiTheme="minorHAnsi" w:hAnsiTheme="minorHAnsi"/>
          <w:szCs w:val="32"/>
        </w:rPr>
        <w:t xml:space="preserve"> OJECTIVE</w:t>
      </w:r>
      <w:r w:rsidR="006B3564" w:rsidRPr="00535341">
        <w:rPr>
          <w:rFonts w:asciiTheme="minorHAnsi" w:hAnsiTheme="minorHAnsi"/>
          <w:szCs w:val="32"/>
        </w:rPr>
        <w:t>S</w:t>
      </w:r>
      <w:r w:rsidR="00D040E0" w:rsidRPr="00535341">
        <w:rPr>
          <w:rFonts w:asciiTheme="minorHAnsi" w:hAnsiTheme="minorHAnsi"/>
          <w:szCs w:val="32"/>
        </w:rPr>
        <w:t xml:space="preserve"> AND OVERVIEW </w:t>
      </w:r>
      <w:r w:rsidR="00D040E0" w:rsidRPr="00535341">
        <w:rPr>
          <w:rFonts w:asciiTheme="minorHAnsi" w:hAnsiTheme="minorHAnsi"/>
          <w:szCs w:val="32"/>
        </w:rPr>
        <w:tab/>
      </w:r>
      <w:r w:rsidR="00D040E0" w:rsidRPr="00535341">
        <w:rPr>
          <w:rFonts w:asciiTheme="minorHAnsi" w:hAnsiTheme="minorHAnsi"/>
          <w:color w:val="000000"/>
          <w:szCs w:val="32"/>
        </w:rPr>
        <w:t xml:space="preserve"> </w:t>
      </w:r>
    </w:p>
    <w:p w14:paraId="4B2EE55E" w14:textId="77777777" w:rsidR="00E65809" w:rsidRPr="00501071" w:rsidRDefault="00D040E0" w:rsidP="00CE3588">
      <w:pPr>
        <w:spacing w:after="67" w:line="259" w:lineRule="auto"/>
        <w:ind w:left="0" w:firstLine="0"/>
        <w:rPr>
          <w:rFonts w:asciiTheme="minorHAnsi" w:hAnsiTheme="minorHAnsi"/>
          <w:sz w:val="22"/>
        </w:rPr>
      </w:pPr>
      <w:r w:rsidRPr="00501071">
        <w:rPr>
          <w:rFonts w:asciiTheme="minorHAnsi" w:eastAsia="Arial" w:hAnsiTheme="minorHAnsi" w:cs="Arial"/>
          <w:b/>
          <w:sz w:val="22"/>
        </w:rPr>
        <w:t xml:space="preserve"> </w:t>
      </w:r>
    </w:p>
    <w:p w14:paraId="2A2B01A5" w14:textId="43B9E50B" w:rsidR="00EF3DA3" w:rsidRPr="00501071" w:rsidRDefault="00D112FA" w:rsidP="00CE3588">
      <w:pPr>
        <w:spacing w:after="65"/>
        <w:ind w:left="0" w:right="12"/>
        <w:rPr>
          <w:rFonts w:asciiTheme="minorHAnsi" w:eastAsiaTheme="minorHAnsi" w:hAnsiTheme="minorHAnsi"/>
          <w:color w:val="auto"/>
          <w:sz w:val="22"/>
        </w:rPr>
      </w:pPr>
      <w:r w:rsidRPr="00942642">
        <w:rPr>
          <w:rFonts w:asciiTheme="minorHAnsi" w:eastAsia="Arial" w:hAnsiTheme="minorHAnsi" w:cs="Arial"/>
          <w:b/>
          <w:color w:val="1F477A"/>
          <w:sz w:val="28"/>
          <w:szCs w:val="28"/>
        </w:rPr>
        <w:t>CPA Exam</w:t>
      </w:r>
      <w:r w:rsidR="00D92D92" w:rsidRPr="00942642">
        <w:rPr>
          <w:rFonts w:asciiTheme="minorHAnsi" w:eastAsia="Arial" w:hAnsiTheme="minorHAnsi" w:cs="Arial"/>
          <w:b/>
          <w:color w:val="1F477A"/>
          <w:sz w:val="28"/>
          <w:szCs w:val="28"/>
        </w:rPr>
        <w:t xml:space="preserve"> Revie</w:t>
      </w:r>
      <w:r w:rsidR="00E751AF" w:rsidRPr="00942642">
        <w:rPr>
          <w:rFonts w:asciiTheme="minorHAnsi" w:eastAsia="Arial" w:hAnsiTheme="minorHAnsi" w:cs="Arial"/>
          <w:b/>
          <w:color w:val="1F477A"/>
          <w:sz w:val="28"/>
          <w:szCs w:val="28"/>
        </w:rPr>
        <w:t>w</w:t>
      </w:r>
      <w:r w:rsidR="00557388" w:rsidRPr="00942642">
        <w:rPr>
          <w:rFonts w:asciiTheme="minorHAnsi" w:eastAsia="Arial" w:hAnsiTheme="minorHAnsi" w:cs="Arial"/>
          <w:b/>
          <w:color w:val="1F477A"/>
          <w:sz w:val="28"/>
          <w:szCs w:val="28"/>
        </w:rPr>
        <w:t>:</w:t>
      </w:r>
      <w:r w:rsidR="00E751AF" w:rsidRPr="00501071">
        <w:rPr>
          <w:rFonts w:asciiTheme="minorHAnsi" w:eastAsia="Arial" w:hAnsiTheme="minorHAnsi" w:cs="Arial"/>
          <w:b/>
          <w:color w:val="1F477A"/>
          <w:sz w:val="22"/>
        </w:rPr>
        <w:br/>
      </w:r>
      <w:r w:rsidR="00EF3DA3" w:rsidRPr="00501071">
        <w:rPr>
          <w:rFonts w:asciiTheme="minorHAnsi" w:hAnsiTheme="minorHAnsi"/>
          <w:sz w:val="22"/>
        </w:rPr>
        <w:t xml:space="preserve">The Becker CPA Exam review course is designed to fit the student’s lifestyle, work schedule and preferred learning style. It includes comprehensive learning tools such as live and recorded lectures, textbooks, multiple-choice questions, simulations, practice exams, study planner and much more.  These learning tools have helped over one million candidates pass the CPA Exam.  </w:t>
      </w:r>
      <w:r w:rsidR="00EF3DA3" w:rsidRPr="00501071">
        <w:rPr>
          <w:rFonts w:asciiTheme="minorHAnsi" w:hAnsiTheme="minorHAnsi"/>
          <w:sz w:val="22"/>
        </w:rPr>
        <w:br/>
      </w:r>
      <w:r w:rsidR="00EF3DA3" w:rsidRPr="00501071">
        <w:rPr>
          <w:rFonts w:asciiTheme="minorHAnsi" w:hAnsiTheme="minorHAnsi"/>
          <w:sz w:val="22"/>
        </w:rPr>
        <w:lastRenderedPageBreak/>
        <w:br/>
        <w:t>The CPA Exam Review consists of four course parts that align to the sections of the CPA Exam - Auditing, Business, Financial and Regulation.  Students may purchase a study package containing all four parts or purchase individual course parts. All course sections include a user license to access to Becker’s online course software for at least 24-months, beginning on the date of first login to the course software.</w:t>
      </w:r>
    </w:p>
    <w:p w14:paraId="4EEADB0D" w14:textId="4EDCCB25" w:rsidR="00EF3DA3" w:rsidRPr="00501071" w:rsidRDefault="00EF3DA3" w:rsidP="00CE3588">
      <w:pPr>
        <w:spacing w:after="65"/>
        <w:ind w:left="0" w:right="12"/>
        <w:rPr>
          <w:rFonts w:asciiTheme="minorHAnsi" w:hAnsiTheme="minorHAnsi"/>
          <w:sz w:val="22"/>
        </w:rPr>
      </w:pPr>
      <w:r w:rsidRPr="00501071">
        <w:rPr>
          <w:rFonts w:asciiTheme="minorHAnsi" w:hAnsiTheme="minorHAnsi"/>
          <w:sz w:val="22"/>
        </w:rPr>
        <w:br/>
        <w:t>Becker offers the CPA exam review courses in the following study formats for both business to business and business to consumer channels, with access to attend supplemental Live or LiveOnline lectures determined by the study package purchased:</w:t>
      </w:r>
      <w:r w:rsidR="00CE4F1A" w:rsidRPr="00501071">
        <w:rPr>
          <w:rFonts w:asciiTheme="minorHAnsi" w:hAnsiTheme="minorHAnsi"/>
          <w:sz w:val="22"/>
        </w:rPr>
        <w:br/>
      </w:r>
    </w:p>
    <w:p w14:paraId="22E25FD6" w14:textId="57AE3C98" w:rsidR="00EF3DA3" w:rsidRPr="00501071" w:rsidRDefault="00EF3DA3" w:rsidP="005354AE">
      <w:pPr>
        <w:pStyle w:val="ListParagraph"/>
        <w:numPr>
          <w:ilvl w:val="0"/>
          <w:numId w:val="17"/>
        </w:numPr>
        <w:spacing w:after="65"/>
        <w:ind w:left="720" w:right="12"/>
        <w:rPr>
          <w:rFonts w:asciiTheme="minorHAnsi" w:hAnsiTheme="minorHAnsi"/>
          <w:sz w:val="22"/>
        </w:rPr>
      </w:pPr>
      <w:r w:rsidRPr="00501071">
        <w:rPr>
          <w:rFonts w:asciiTheme="minorHAnsi" w:hAnsiTheme="minorHAnsi"/>
          <w:b/>
          <w:bCs/>
          <w:sz w:val="22"/>
        </w:rPr>
        <w:t>Self-Study Online</w:t>
      </w:r>
      <w:r w:rsidRPr="00501071">
        <w:rPr>
          <w:rFonts w:asciiTheme="minorHAnsi" w:hAnsiTheme="minorHAnsi"/>
          <w:sz w:val="22"/>
        </w:rPr>
        <w:t xml:space="preserve"> – All course purchases include a license to access to Becker’s self-study online course software. The online self-study format provides a totally portable, multimedia-based format with engaging pre-recorded lectures by Becker’s national faculty, multiple choice questions, simulations, and practice exams, as well as Becker’s Adapt2U Technology, powered by Sana Labs award-winning A.I. technology, which provides personalized review sessions that help you make the most of your valuable study time.</w:t>
      </w:r>
    </w:p>
    <w:p w14:paraId="61834D9C" w14:textId="076A2C4D" w:rsidR="00EF3DA3" w:rsidRPr="00501071" w:rsidRDefault="00EF3DA3" w:rsidP="005354AE">
      <w:pPr>
        <w:pStyle w:val="ListParagraph"/>
        <w:numPr>
          <w:ilvl w:val="0"/>
          <w:numId w:val="17"/>
        </w:numPr>
        <w:spacing w:after="65"/>
        <w:ind w:left="720" w:right="12"/>
        <w:rPr>
          <w:rFonts w:asciiTheme="minorHAnsi" w:hAnsiTheme="minorHAnsi"/>
          <w:sz w:val="22"/>
        </w:rPr>
      </w:pPr>
      <w:r w:rsidRPr="00501071">
        <w:rPr>
          <w:rFonts w:asciiTheme="minorHAnsi" w:hAnsiTheme="minorHAnsi"/>
          <w:b/>
          <w:bCs/>
          <w:sz w:val="22"/>
        </w:rPr>
        <w:t>Live</w:t>
      </w:r>
      <w:r w:rsidRPr="00501071">
        <w:rPr>
          <w:rFonts w:asciiTheme="minorHAnsi" w:hAnsiTheme="minorHAnsi"/>
          <w:sz w:val="22"/>
        </w:rPr>
        <w:t xml:space="preserve"> – The supplemental live classroom lectures mirror the lectures in our self-study software but provide a structured schedule and live personal interaction with instructors and peers.  Students can ask questions, get study tips and instructor support, along with accessing all the study tools available in the self-study software.</w:t>
      </w:r>
    </w:p>
    <w:p w14:paraId="4FCF60F8" w14:textId="77777777" w:rsidR="00EF3DA3" w:rsidRPr="00501071" w:rsidRDefault="00EF3DA3" w:rsidP="005354AE">
      <w:pPr>
        <w:pStyle w:val="ListParagraph"/>
        <w:numPr>
          <w:ilvl w:val="0"/>
          <w:numId w:val="17"/>
        </w:numPr>
        <w:spacing w:after="65"/>
        <w:ind w:left="720" w:right="12"/>
        <w:rPr>
          <w:rFonts w:asciiTheme="minorHAnsi" w:hAnsiTheme="minorHAnsi"/>
          <w:sz w:val="22"/>
        </w:rPr>
      </w:pPr>
      <w:r w:rsidRPr="00501071">
        <w:rPr>
          <w:rFonts w:asciiTheme="minorHAnsi" w:hAnsiTheme="minorHAnsi"/>
          <w:b/>
          <w:bCs/>
          <w:sz w:val="22"/>
        </w:rPr>
        <w:t>Live Online</w:t>
      </w:r>
      <w:r w:rsidRPr="00501071">
        <w:rPr>
          <w:rFonts w:asciiTheme="minorHAnsi" w:hAnsiTheme="minorHAnsi"/>
          <w:sz w:val="22"/>
        </w:rPr>
        <w:t xml:space="preserve"> – Becker’s Live Online course lectures provide the same structured schedule and real-time access to instructors, but in a virtual classroom format available anywhere in the world with reliable internet access. </w:t>
      </w:r>
    </w:p>
    <w:p w14:paraId="61C7F34B" w14:textId="77777777" w:rsidR="00EF3DA3" w:rsidRPr="00501071" w:rsidRDefault="00EF3DA3" w:rsidP="00CE3588">
      <w:pPr>
        <w:spacing w:after="65"/>
        <w:ind w:left="0" w:right="12"/>
        <w:rPr>
          <w:rFonts w:asciiTheme="minorHAnsi" w:hAnsiTheme="minorHAnsi"/>
          <w:sz w:val="22"/>
        </w:rPr>
      </w:pPr>
    </w:p>
    <w:p w14:paraId="4ECD5EFC" w14:textId="4DE0EABE" w:rsidR="00EF3DA3" w:rsidRPr="00501071" w:rsidRDefault="00EF3DA3" w:rsidP="00CE3588">
      <w:pPr>
        <w:spacing w:after="65"/>
        <w:ind w:left="0" w:right="12"/>
        <w:rPr>
          <w:rFonts w:asciiTheme="minorHAnsi" w:hAnsiTheme="minorHAnsi"/>
          <w:sz w:val="22"/>
        </w:rPr>
      </w:pPr>
      <w:r w:rsidRPr="00501071">
        <w:rPr>
          <w:rFonts w:asciiTheme="minorHAnsi" w:hAnsiTheme="minorHAnsi"/>
          <w:sz w:val="22"/>
        </w:rPr>
        <w:t>Becker’s CPA Exam Review courses are not required to be eligible to take the CPA exam. While students may opt to complete all available course modules, this program is designed to help students identify and focus on areas where supplemental study will increase likelihood of passing the CPA exam. Therefore, Becker does not issue course grades, track academic progress nor award a degree or diploma at course completion.</w:t>
      </w:r>
    </w:p>
    <w:p w14:paraId="57B83B59" w14:textId="63D44F5E" w:rsidR="00E65809" w:rsidRPr="00501071" w:rsidRDefault="00D4168F" w:rsidP="00CE3588">
      <w:pPr>
        <w:spacing w:after="65"/>
        <w:ind w:left="0" w:right="12"/>
        <w:rPr>
          <w:rFonts w:asciiTheme="minorHAnsi" w:hAnsiTheme="minorHAnsi"/>
          <w:sz w:val="22"/>
        </w:rPr>
      </w:pPr>
      <w:r w:rsidRPr="00501071">
        <w:rPr>
          <w:rFonts w:asciiTheme="minorHAnsi" w:eastAsia="Arial" w:hAnsiTheme="minorHAnsi" w:cstheme="minorHAnsi"/>
          <w:b/>
          <w:color w:val="auto"/>
          <w:sz w:val="22"/>
        </w:rPr>
        <w:br/>
      </w:r>
      <w:r w:rsidR="005354AE" w:rsidRPr="00501071">
        <w:rPr>
          <w:rFonts w:asciiTheme="minorHAnsi" w:eastAsia="Arial" w:hAnsiTheme="minorHAnsi" w:cstheme="minorHAnsi"/>
          <w:b/>
          <w:color w:val="auto"/>
          <w:sz w:val="22"/>
        </w:rPr>
        <w:t xml:space="preserve">CPA Review </w:t>
      </w:r>
      <w:r w:rsidR="0061012A" w:rsidRPr="00501071">
        <w:rPr>
          <w:rFonts w:asciiTheme="minorHAnsi" w:eastAsia="Arial" w:hAnsiTheme="minorHAnsi" w:cstheme="minorHAnsi"/>
          <w:b/>
          <w:color w:val="auto"/>
          <w:sz w:val="22"/>
        </w:rPr>
        <w:t>Course Descriptions</w:t>
      </w:r>
      <w:r w:rsidR="009D3CE9" w:rsidRPr="00501071">
        <w:rPr>
          <w:rFonts w:asciiTheme="minorHAnsi" w:eastAsia="Arial" w:hAnsiTheme="minorHAnsi" w:cstheme="minorHAnsi"/>
          <w:b/>
          <w:color w:val="auto"/>
          <w:sz w:val="22"/>
        </w:rPr>
        <w:br/>
      </w:r>
      <w:r w:rsidR="005A490C" w:rsidRPr="00501071">
        <w:rPr>
          <w:rFonts w:asciiTheme="minorHAnsi" w:hAnsiTheme="minorHAnsi"/>
          <w:sz w:val="22"/>
          <w:u w:val="single" w:color="000000"/>
        </w:rPr>
        <w:br/>
      </w:r>
      <w:r w:rsidR="00D040E0" w:rsidRPr="00501071">
        <w:rPr>
          <w:rFonts w:asciiTheme="minorHAnsi" w:hAnsiTheme="minorHAnsi"/>
          <w:sz w:val="22"/>
          <w:u w:val="single" w:color="000000"/>
        </w:rPr>
        <w:t>Auditing</w:t>
      </w:r>
      <w:r w:rsidR="005A490C" w:rsidRPr="00501071">
        <w:rPr>
          <w:rFonts w:asciiTheme="minorHAnsi" w:hAnsiTheme="minorHAnsi"/>
          <w:sz w:val="22"/>
        </w:rPr>
        <w:t xml:space="preserve"> (AUD)</w:t>
      </w:r>
    </w:p>
    <w:p w14:paraId="66B36D52" w14:textId="0DA7C0A3" w:rsidR="00D9616B" w:rsidRPr="00501071" w:rsidRDefault="00D040E0" w:rsidP="00CE3588">
      <w:pPr>
        <w:ind w:left="0" w:right="186"/>
        <w:rPr>
          <w:rFonts w:asciiTheme="minorHAnsi" w:hAnsiTheme="minorHAnsi"/>
          <w:sz w:val="22"/>
        </w:rPr>
      </w:pPr>
      <w:r w:rsidRPr="00501071">
        <w:rPr>
          <w:rFonts w:asciiTheme="minorHAnsi" w:hAnsiTheme="minorHAnsi"/>
          <w:sz w:val="22"/>
        </w:rPr>
        <w:t xml:space="preserve">This course prepares students to pass the Auditing and Attestation section of the CPA Exam. Topics cover all subjects related to auditing, including audit reports and procedures, generally accepted auditing standards, attestation and other engagements, and government auditing, and professional responsibilities. </w:t>
      </w:r>
      <w:r w:rsidR="005B581D" w:rsidRPr="00501071">
        <w:rPr>
          <w:rFonts w:asciiTheme="minorHAnsi" w:hAnsiTheme="minorHAnsi"/>
          <w:sz w:val="22"/>
        </w:rPr>
        <w:t xml:space="preserve">Supplemental </w:t>
      </w:r>
      <w:r w:rsidRPr="00501071">
        <w:rPr>
          <w:rFonts w:asciiTheme="minorHAnsi" w:hAnsiTheme="minorHAnsi"/>
          <w:sz w:val="22"/>
        </w:rPr>
        <w:t>Live and LiveOnline</w:t>
      </w:r>
      <w:r w:rsidR="005B581D" w:rsidRPr="00501071">
        <w:rPr>
          <w:rFonts w:asciiTheme="minorHAnsi" w:hAnsiTheme="minorHAnsi"/>
          <w:sz w:val="22"/>
        </w:rPr>
        <w:t xml:space="preserve"> lectures</w:t>
      </w:r>
      <w:r w:rsidR="00CE0F6E" w:rsidRPr="00501071">
        <w:rPr>
          <w:rFonts w:asciiTheme="minorHAnsi" w:hAnsiTheme="minorHAnsi"/>
          <w:sz w:val="22"/>
        </w:rPr>
        <w:t xml:space="preserve"> </w:t>
      </w:r>
      <w:r w:rsidR="005B581D" w:rsidRPr="00501071">
        <w:rPr>
          <w:rFonts w:asciiTheme="minorHAnsi" w:hAnsiTheme="minorHAnsi"/>
          <w:sz w:val="22"/>
        </w:rPr>
        <w:t>are available within s</w:t>
      </w:r>
      <w:r w:rsidR="00AA7260" w:rsidRPr="00501071">
        <w:rPr>
          <w:rFonts w:asciiTheme="minorHAnsi" w:hAnsiTheme="minorHAnsi"/>
          <w:sz w:val="22"/>
        </w:rPr>
        <w:t>elect</w:t>
      </w:r>
      <w:r w:rsidR="005B581D" w:rsidRPr="00501071">
        <w:rPr>
          <w:rFonts w:asciiTheme="minorHAnsi" w:hAnsiTheme="minorHAnsi"/>
          <w:sz w:val="22"/>
        </w:rPr>
        <w:t xml:space="preserve"> CPA </w:t>
      </w:r>
      <w:r w:rsidR="00AA7260" w:rsidRPr="00501071">
        <w:rPr>
          <w:rFonts w:asciiTheme="minorHAnsi" w:hAnsiTheme="minorHAnsi"/>
          <w:sz w:val="22"/>
        </w:rPr>
        <w:t xml:space="preserve">Exam review packages and </w:t>
      </w:r>
      <w:r w:rsidR="00CE0F6E" w:rsidRPr="00501071">
        <w:rPr>
          <w:rFonts w:asciiTheme="minorHAnsi" w:hAnsiTheme="minorHAnsi"/>
          <w:sz w:val="22"/>
        </w:rPr>
        <w:t>i</w:t>
      </w:r>
      <w:r w:rsidRPr="00501071">
        <w:rPr>
          <w:rFonts w:asciiTheme="minorHAnsi" w:hAnsiTheme="minorHAnsi"/>
          <w:sz w:val="22"/>
        </w:rPr>
        <w:t>nclude 18 hours of live faculty instruction</w:t>
      </w:r>
      <w:r w:rsidR="00CE0F6E" w:rsidRPr="00501071">
        <w:rPr>
          <w:rFonts w:asciiTheme="minorHAnsi" w:hAnsiTheme="minorHAnsi"/>
          <w:sz w:val="22"/>
        </w:rPr>
        <w:t xml:space="preserve"> in Auditing</w:t>
      </w:r>
      <w:r w:rsidR="00E24B8B" w:rsidRPr="00501071">
        <w:rPr>
          <w:rFonts w:asciiTheme="minorHAnsi" w:hAnsiTheme="minorHAnsi"/>
          <w:sz w:val="22"/>
        </w:rPr>
        <w:t xml:space="preserve"> and Attestation</w:t>
      </w:r>
      <w:r w:rsidRPr="00501071">
        <w:rPr>
          <w:rFonts w:asciiTheme="minorHAnsi" w:hAnsiTheme="minorHAnsi"/>
          <w:sz w:val="22"/>
        </w:rPr>
        <w:t>.</w:t>
      </w:r>
      <w:r w:rsidR="00E24B8B" w:rsidRPr="00501071">
        <w:rPr>
          <w:rFonts w:asciiTheme="minorHAnsi" w:hAnsiTheme="minorHAnsi"/>
          <w:sz w:val="22"/>
        </w:rPr>
        <w:t xml:space="preserve"> </w:t>
      </w:r>
      <w:r w:rsidRPr="00501071">
        <w:rPr>
          <w:rFonts w:asciiTheme="minorHAnsi" w:hAnsiTheme="minorHAnsi"/>
          <w:sz w:val="22"/>
        </w:rPr>
        <w:t>*</w:t>
      </w:r>
    </w:p>
    <w:p w14:paraId="1F8113BE" w14:textId="77777777" w:rsidR="00D9616B" w:rsidRPr="00501071" w:rsidRDefault="00D9616B" w:rsidP="00CE3588">
      <w:pPr>
        <w:ind w:left="0" w:right="186"/>
        <w:rPr>
          <w:rFonts w:asciiTheme="minorHAnsi" w:hAnsiTheme="minorHAnsi"/>
          <w:sz w:val="22"/>
        </w:rPr>
      </w:pPr>
    </w:p>
    <w:p w14:paraId="1346B34C" w14:textId="0D3E9F66" w:rsidR="00E65809" w:rsidRPr="00501071" w:rsidRDefault="00D040E0" w:rsidP="00CE3588">
      <w:pPr>
        <w:spacing w:line="259" w:lineRule="auto"/>
        <w:ind w:left="0"/>
        <w:rPr>
          <w:rFonts w:asciiTheme="minorHAnsi" w:hAnsiTheme="minorHAnsi"/>
          <w:sz w:val="22"/>
        </w:rPr>
      </w:pPr>
      <w:r w:rsidRPr="00501071">
        <w:rPr>
          <w:rFonts w:asciiTheme="minorHAnsi" w:hAnsiTheme="minorHAnsi"/>
          <w:sz w:val="22"/>
          <w:u w:val="single" w:color="000000"/>
        </w:rPr>
        <w:t>Business</w:t>
      </w:r>
      <w:r w:rsidRPr="00501071">
        <w:rPr>
          <w:rFonts w:asciiTheme="minorHAnsi" w:hAnsiTheme="minorHAnsi"/>
          <w:sz w:val="22"/>
        </w:rPr>
        <w:t xml:space="preserve"> </w:t>
      </w:r>
      <w:r w:rsidR="009F59A1" w:rsidRPr="00501071">
        <w:rPr>
          <w:rFonts w:asciiTheme="minorHAnsi" w:hAnsiTheme="minorHAnsi"/>
          <w:sz w:val="22"/>
        </w:rPr>
        <w:t>(BEC)</w:t>
      </w:r>
    </w:p>
    <w:p w14:paraId="6B733AAA" w14:textId="2BF1BC4E" w:rsidR="00E65809" w:rsidRPr="00501071" w:rsidRDefault="00D040E0" w:rsidP="00CE3588">
      <w:pPr>
        <w:ind w:left="0" w:right="565"/>
        <w:rPr>
          <w:rFonts w:asciiTheme="minorHAnsi" w:hAnsiTheme="minorHAnsi"/>
          <w:sz w:val="22"/>
        </w:rPr>
      </w:pPr>
      <w:r w:rsidRPr="00501071">
        <w:rPr>
          <w:rFonts w:asciiTheme="minorHAnsi" w:hAnsiTheme="minorHAnsi"/>
          <w:sz w:val="22"/>
        </w:rPr>
        <w:t xml:space="preserve">This course prepares students to pass the Business Environment and Concepts section of the CPA Exam. Content focuses on general business topics such as corporate governance, economics, financial management, information technology, and operations management, including managerial accounting. </w:t>
      </w:r>
      <w:r w:rsidR="00E24B8B" w:rsidRPr="00501071">
        <w:rPr>
          <w:rFonts w:asciiTheme="minorHAnsi" w:hAnsiTheme="minorHAnsi"/>
          <w:sz w:val="22"/>
        </w:rPr>
        <w:t>Supplemental Live and LiveOnline lectures are available within select CPA Exam review packages and include 18 hours of live faculty instruction in Business Environment and Concepts. *</w:t>
      </w:r>
    </w:p>
    <w:p w14:paraId="5038269E" w14:textId="77777777" w:rsidR="00D9616B" w:rsidRPr="00501071" w:rsidRDefault="00D9616B" w:rsidP="00CE3588">
      <w:pPr>
        <w:ind w:left="0" w:right="565"/>
        <w:rPr>
          <w:rFonts w:asciiTheme="minorHAnsi" w:hAnsiTheme="minorHAnsi"/>
          <w:sz w:val="22"/>
        </w:rPr>
      </w:pPr>
    </w:p>
    <w:p w14:paraId="3E9E897D" w14:textId="0818C633" w:rsidR="00E65809" w:rsidRPr="00501071" w:rsidRDefault="00D040E0" w:rsidP="00CE3588">
      <w:pPr>
        <w:spacing w:line="259" w:lineRule="auto"/>
        <w:ind w:left="0"/>
        <w:rPr>
          <w:rFonts w:asciiTheme="minorHAnsi" w:hAnsiTheme="minorHAnsi"/>
          <w:sz w:val="22"/>
        </w:rPr>
      </w:pPr>
      <w:r w:rsidRPr="00501071">
        <w:rPr>
          <w:rFonts w:asciiTheme="minorHAnsi" w:hAnsiTheme="minorHAnsi"/>
          <w:sz w:val="22"/>
          <w:u w:val="single" w:color="000000"/>
        </w:rPr>
        <w:t>Financial</w:t>
      </w:r>
      <w:r w:rsidRPr="00501071">
        <w:rPr>
          <w:rFonts w:asciiTheme="minorHAnsi" w:hAnsiTheme="minorHAnsi"/>
          <w:sz w:val="22"/>
        </w:rPr>
        <w:t xml:space="preserve"> </w:t>
      </w:r>
      <w:r w:rsidR="009F59A1" w:rsidRPr="00501071">
        <w:rPr>
          <w:rFonts w:asciiTheme="minorHAnsi" w:hAnsiTheme="minorHAnsi"/>
          <w:sz w:val="22"/>
        </w:rPr>
        <w:t>(FIN)</w:t>
      </w:r>
    </w:p>
    <w:p w14:paraId="630D5274" w14:textId="77777777" w:rsidR="00E65809" w:rsidRPr="00501071" w:rsidRDefault="00D040E0" w:rsidP="00CE3588">
      <w:pPr>
        <w:spacing w:after="31"/>
        <w:ind w:left="0" w:right="12"/>
        <w:rPr>
          <w:rFonts w:asciiTheme="minorHAnsi" w:hAnsiTheme="minorHAnsi"/>
          <w:sz w:val="22"/>
        </w:rPr>
      </w:pPr>
      <w:r w:rsidRPr="00501071">
        <w:rPr>
          <w:rFonts w:asciiTheme="minorHAnsi" w:hAnsiTheme="minorHAnsi"/>
          <w:sz w:val="22"/>
        </w:rPr>
        <w:t xml:space="preserve">This course prepares students to pass the Financial Accounting and Reporting section of the </w:t>
      </w:r>
    </w:p>
    <w:p w14:paraId="4016A47F" w14:textId="3C18FE72" w:rsidR="00E65809" w:rsidRPr="00501071" w:rsidRDefault="00D040E0" w:rsidP="00CE3588">
      <w:pPr>
        <w:ind w:left="0" w:right="261"/>
        <w:rPr>
          <w:rFonts w:asciiTheme="minorHAnsi" w:hAnsiTheme="minorHAnsi"/>
          <w:sz w:val="22"/>
        </w:rPr>
      </w:pPr>
      <w:r w:rsidRPr="00501071">
        <w:rPr>
          <w:rFonts w:asciiTheme="minorHAnsi" w:hAnsiTheme="minorHAnsi"/>
          <w:sz w:val="22"/>
        </w:rPr>
        <w:t xml:space="preserve">CPA Exam. Content covers generally accepted accounting principles in the United States (GAAP) that affects business enterprises, not‐for profit organizations and government entities, and the differences </w:t>
      </w:r>
      <w:r w:rsidRPr="00501071">
        <w:rPr>
          <w:rFonts w:asciiTheme="minorHAnsi" w:hAnsiTheme="minorHAnsi"/>
          <w:sz w:val="22"/>
        </w:rPr>
        <w:lastRenderedPageBreak/>
        <w:t xml:space="preserve">between IFRS and U.S. GAAP. </w:t>
      </w:r>
      <w:r w:rsidR="00E24B8B" w:rsidRPr="00501071">
        <w:rPr>
          <w:rFonts w:asciiTheme="minorHAnsi" w:hAnsiTheme="minorHAnsi"/>
          <w:sz w:val="22"/>
        </w:rPr>
        <w:t xml:space="preserve">Supplemental Live and LiveOnline lectures are available within select CPA Exam review packages and include </w:t>
      </w:r>
      <w:r w:rsidR="00685A58" w:rsidRPr="00501071">
        <w:rPr>
          <w:rFonts w:asciiTheme="minorHAnsi" w:hAnsiTheme="minorHAnsi"/>
          <w:sz w:val="22"/>
        </w:rPr>
        <w:t>30</w:t>
      </w:r>
      <w:r w:rsidR="00E24B8B" w:rsidRPr="00501071">
        <w:rPr>
          <w:rFonts w:asciiTheme="minorHAnsi" w:hAnsiTheme="minorHAnsi"/>
          <w:sz w:val="22"/>
        </w:rPr>
        <w:t xml:space="preserve"> hours of live faculty instruction in Financial Accounting and Reporting</w:t>
      </w:r>
      <w:r w:rsidRPr="00501071">
        <w:rPr>
          <w:rFonts w:asciiTheme="minorHAnsi" w:hAnsiTheme="minorHAnsi"/>
          <w:sz w:val="22"/>
        </w:rPr>
        <w:t>.</w:t>
      </w:r>
      <w:r w:rsidR="00E24B8B" w:rsidRPr="00501071">
        <w:rPr>
          <w:rFonts w:asciiTheme="minorHAnsi" w:hAnsiTheme="minorHAnsi"/>
          <w:sz w:val="22"/>
        </w:rPr>
        <w:t xml:space="preserve"> </w:t>
      </w:r>
      <w:r w:rsidRPr="00501071">
        <w:rPr>
          <w:rFonts w:asciiTheme="minorHAnsi" w:hAnsiTheme="minorHAnsi"/>
          <w:sz w:val="22"/>
        </w:rPr>
        <w:t>*</w:t>
      </w:r>
    </w:p>
    <w:p w14:paraId="7E5CFF8E" w14:textId="77777777" w:rsidR="00EB30D0" w:rsidRPr="00501071" w:rsidRDefault="00EB30D0" w:rsidP="00CE3588">
      <w:pPr>
        <w:ind w:left="0" w:right="261"/>
        <w:rPr>
          <w:rFonts w:asciiTheme="minorHAnsi" w:hAnsiTheme="minorHAnsi"/>
          <w:sz w:val="22"/>
        </w:rPr>
      </w:pPr>
    </w:p>
    <w:p w14:paraId="3FB169C3" w14:textId="2B529640" w:rsidR="00E65809" w:rsidRPr="00501071" w:rsidRDefault="00D040E0" w:rsidP="00CE3588">
      <w:pPr>
        <w:spacing w:line="259" w:lineRule="auto"/>
        <w:ind w:left="0"/>
        <w:rPr>
          <w:rFonts w:asciiTheme="minorHAnsi" w:hAnsiTheme="minorHAnsi"/>
          <w:sz w:val="22"/>
        </w:rPr>
      </w:pPr>
      <w:r w:rsidRPr="00501071">
        <w:rPr>
          <w:rFonts w:asciiTheme="minorHAnsi" w:hAnsiTheme="minorHAnsi"/>
          <w:sz w:val="22"/>
          <w:u w:val="single" w:color="000000"/>
        </w:rPr>
        <w:t>Regulation</w:t>
      </w:r>
      <w:r w:rsidRPr="00501071">
        <w:rPr>
          <w:rFonts w:asciiTheme="minorHAnsi" w:hAnsiTheme="minorHAnsi"/>
          <w:sz w:val="22"/>
        </w:rPr>
        <w:t xml:space="preserve"> </w:t>
      </w:r>
      <w:r w:rsidR="009F59A1" w:rsidRPr="00501071">
        <w:rPr>
          <w:rFonts w:asciiTheme="minorHAnsi" w:hAnsiTheme="minorHAnsi"/>
          <w:sz w:val="22"/>
        </w:rPr>
        <w:t>(REG)</w:t>
      </w:r>
    </w:p>
    <w:p w14:paraId="14333E93" w14:textId="4C13908E" w:rsidR="00E65809" w:rsidRPr="00501071" w:rsidRDefault="00D040E0" w:rsidP="00CE3588">
      <w:pPr>
        <w:ind w:left="0" w:right="12"/>
        <w:rPr>
          <w:rFonts w:asciiTheme="minorHAnsi" w:hAnsiTheme="minorHAnsi"/>
          <w:sz w:val="22"/>
        </w:rPr>
      </w:pPr>
      <w:r w:rsidRPr="00501071">
        <w:rPr>
          <w:rFonts w:asciiTheme="minorHAnsi" w:hAnsiTheme="minorHAnsi"/>
          <w:sz w:val="22"/>
        </w:rPr>
        <w:t xml:space="preserve">This course prepares students to pass the Regulation section of the CPA Exam. Topics include federal taxation of individuals, property transactions and entities; ethics, professional and legal responsibilities; federal tax procedures and business law, as well as skills needed to apply that knowledge. </w:t>
      </w:r>
      <w:r w:rsidR="00E24B8B" w:rsidRPr="00501071">
        <w:rPr>
          <w:rFonts w:asciiTheme="minorHAnsi" w:hAnsiTheme="minorHAnsi"/>
          <w:sz w:val="22"/>
        </w:rPr>
        <w:t xml:space="preserve">Supplemental Live and LiveOnline lectures are available within select CPA Exam review packages and include </w:t>
      </w:r>
      <w:r w:rsidR="00685A58" w:rsidRPr="00501071">
        <w:rPr>
          <w:rFonts w:asciiTheme="minorHAnsi" w:hAnsiTheme="minorHAnsi"/>
          <w:sz w:val="22"/>
        </w:rPr>
        <w:t>24</w:t>
      </w:r>
      <w:r w:rsidR="00E24B8B" w:rsidRPr="00501071">
        <w:rPr>
          <w:rFonts w:asciiTheme="minorHAnsi" w:hAnsiTheme="minorHAnsi"/>
          <w:sz w:val="22"/>
        </w:rPr>
        <w:t xml:space="preserve"> hours of live faculty instruction in</w:t>
      </w:r>
      <w:r w:rsidR="000978E2" w:rsidRPr="00501071">
        <w:rPr>
          <w:rFonts w:asciiTheme="minorHAnsi" w:hAnsiTheme="minorHAnsi"/>
          <w:sz w:val="22"/>
        </w:rPr>
        <w:t xml:space="preserve"> Regulation</w:t>
      </w:r>
      <w:r w:rsidRPr="00501071">
        <w:rPr>
          <w:rFonts w:asciiTheme="minorHAnsi" w:hAnsiTheme="minorHAnsi"/>
          <w:sz w:val="22"/>
        </w:rPr>
        <w:t>.</w:t>
      </w:r>
      <w:r w:rsidR="000978E2" w:rsidRPr="00501071">
        <w:rPr>
          <w:rFonts w:asciiTheme="minorHAnsi" w:hAnsiTheme="minorHAnsi"/>
          <w:sz w:val="22"/>
        </w:rPr>
        <w:t xml:space="preserve"> </w:t>
      </w:r>
      <w:r w:rsidRPr="00501071">
        <w:rPr>
          <w:rFonts w:asciiTheme="minorHAnsi" w:hAnsiTheme="minorHAnsi"/>
          <w:sz w:val="22"/>
        </w:rPr>
        <w:t xml:space="preserve">*  </w:t>
      </w:r>
    </w:p>
    <w:p w14:paraId="56F07D50" w14:textId="77777777" w:rsidR="00E503F6" w:rsidRPr="00501071" w:rsidRDefault="00D040E0" w:rsidP="00E503F6">
      <w:pPr>
        <w:spacing w:after="120" w:line="259" w:lineRule="auto"/>
        <w:ind w:left="0" w:firstLine="0"/>
        <w:rPr>
          <w:rFonts w:asciiTheme="minorHAnsi" w:hAnsiTheme="minorHAnsi"/>
          <w:sz w:val="22"/>
        </w:rPr>
      </w:pPr>
      <w:r w:rsidRPr="00501071">
        <w:rPr>
          <w:rFonts w:asciiTheme="minorHAnsi" w:hAnsiTheme="minorHAnsi"/>
          <w:sz w:val="22"/>
        </w:rPr>
        <w:t xml:space="preserve"> </w:t>
      </w:r>
      <w:r w:rsidR="004F01D7" w:rsidRPr="00501071">
        <w:rPr>
          <w:rFonts w:asciiTheme="minorHAnsi" w:hAnsiTheme="minorHAnsi"/>
          <w:sz w:val="22"/>
        </w:rPr>
        <w:br/>
      </w:r>
      <w:r w:rsidRPr="00501071">
        <w:rPr>
          <w:rFonts w:asciiTheme="minorHAnsi" w:hAnsiTheme="minorHAnsi"/>
          <w:sz w:val="22"/>
        </w:rPr>
        <w:t xml:space="preserve">*Hours of instruction represent the scheduled lecture time for the Live and LiveOnline delivery option and are in addition to pre‐recorded lecture hours available in the self‐study modules. </w:t>
      </w:r>
    </w:p>
    <w:p w14:paraId="6DBA9568" w14:textId="77777777" w:rsidR="00001EC9" w:rsidRPr="00501071" w:rsidRDefault="00001EC9" w:rsidP="00E503F6">
      <w:pPr>
        <w:spacing w:after="120" w:line="259" w:lineRule="auto"/>
        <w:ind w:left="0" w:firstLine="0"/>
        <w:rPr>
          <w:rFonts w:asciiTheme="minorHAnsi" w:hAnsiTheme="minorHAnsi"/>
          <w:sz w:val="22"/>
        </w:rPr>
      </w:pPr>
    </w:p>
    <w:p w14:paraId="5C89DA1D" w14:textId="610C8BDA" w:rsidR="00284A0D" w:rsidRPr="00501071" w:rsidRDefault="00284A0D" w:rsidP="00565CB3">
      <w:pPr>
        <w:spacing w:after="120" w:line="259" w:lineRule="auto"/>
        <w:ind w:left="0" w:firstLine="0"/>
        <w:rPr>
          <w:rFonts w:asciiTheme="minorHAnsi" w:hAnsiTheme="minorHAnsi"/>
          <w:sz w:val="22"/>
        </w:rPr>
      </w:pPr>
      <w:r w:rsidRPr="00942642">
        <w:rPr>
          <w:rFonts w:asciiTheme="minorHAnsi" w:eastAsia="Arial" w:hAnsiTheme="minorHAnsi" w:cs="Arial"/>
          <w:b/>
          <w:color w:val="1F477A"/>
          <w:sz w:val="28"/>
          <w:szCs w:val="28"/>
        </w:rPr>
        <w:t>Eligibility to Sit for the CPA Exam:</w:t>
      </w:r>
      <w:r w:rsidR="00565CB3" w:rsidRPr="00501071">
        <w:rPr>
          <w:rFonts w:asciiTheme="minorHAnsi" w:eastAsia="Arial" w:hAnsiTheme="minorHAnsi" w:cs="Arial"/>
          <w:b/>
          <w:color w:val="1F477A"/>
          <w:sz w:val="22"/>
        </w:rPr>
        <w:br/>
      </w:r>
      <w:r w:rsidRPr="00501071">
        <w:rPr>
          <w:rFonts w:asciiTheme="minorHAnsi" w:hAnsiTheme="minorHAnsi"/>
          <w:sz w:val="22"/>
        </w:rPr>
        <w:t xml:space="preserve">The CPA exam and credential are administered by the Association of International Certified Professional Accountants (AICPA). Each CPA jurisdiction, as determined by the National Association of State Boards of Accounting (NASBA), establishes its own requirements to be eligible to earn the CPA credential. It is the CPA Exam candidate’s responsibility to determine whether the state mandated requirements to earn a CPA credential have been met. These requirements may vary by jurisdiction and include, but are not limited to, degree and course hour minimums, residency, and work experience requirements. CPA Exam review courses are not required to be eligible to sit for the exam and are solely intended to help a student prepare for the exam through supplemental review material. </w:t>
      </w:r>
      <w:r w:rsidRPr="00501071">
        <w:rPr>
          <w:rFonts w:asciiTheme="minorHAnsi" w:hAnsiTheme="minorHAnsi"/>
          <w:sz w:val="22"/>
        </w:rPr>
        <w:br/>
      </w:r>
      <w:r w:rsidRPr="00501071">
        <w:rPr>
          <w:rFonts w:asciiTheme="minorHAnsi" w:hAnsiTheme="minorHAnsi"/>
          <w:sz w:val="22"/>
        </w:rPr>
        <w:br/>
        <w:t xml:space="preserve">Learn more about your state’s CPA Exam eligibility requirements by visiting: </w:t>
      </w:r>
      <w:hyperlink r:id="rId18">
        <w:r w:rsidRPr="00501071">
          <w:rPr>
            <w:rFonts w:asciiTheme="minorHAnsi" w:hAnsiTheme="minorHAnsi"/>
            <w:color w:val="0000FF"/>
            <w:sz w:val="22"/>
            <w:u w:val="single" w:color="0000FF"/>
          </w:rPr>
          <w:t>https://www.thiswaytocpa.com/licensure/state‐requirements/</w:t>
        </w:r>
      </w:hyperlink>
      <w:hyperlink r:id="rId19">
        <w:r w:rsidRPr="00501071">
          <w:rPr>
            <w:rFonts w:asciiTheme="minorHAnsi" w:hAnsiTheme="minorHAnsi"/>
            <w:sz w:val="22"/>
          </w:rPr>
          <w:t xml:space="preserve"> </w:t>
        </w:r>
      </w:hyperlink>
    </w:p>
    <w:p w14:paraId="200A8C45" w14:textId="16D42F07" w:rsidR="00534A32" w:rsidRPr="008C1C36" w:rsidRDefault="00D112FA" w:rsidP="00CE3588">
      <w:pPr>
        <w:spacing w:after="120" w:line="259" w:lineRule="auto"/>
        <w:ind w:left="0" w:firstLine="0"/>
        <w:rPr>
          <w:rFonts w:asciiTheme="minorHAnsi" w:hAnsiTheme="minorHAnsi"/>
          <w:sz w:val="22"/>
          <w:u w:val="single"/>
        </w:rPr>
      </w:pPr>
      <w:r w:rsidRPr="00501071">
        <w:rPr>
          <w:rFonts w:asciiTheme="minorHAnsi" w:eastAsia="Arial" w:hAnsiTheme="minorHAnsi" w:cs="Arial"/>
          <w:b/>
          <w:color w:val="1F477A"/>
          <w:sz w:val="22"/>
        </w:rPr>
        <w:br/>
      </w:r>
      <w:r w:rsidRPr="00942642">
        <w:rPr>
          <w:rFonts w:asciiTheme="minorHAnsi" w:eastAsia="Arial" w:hAnsiTheme="minorHAnsi" w:cs="Arial"/>
          <w:b/>
          <w:color w:val="1F477A"/>
          <w:sz w:val="28"/>
          <w:szCs w:val="28"/>
        </w:rPr>
        <w:t>CMA Exam</w:t>
      </w:r>
      <w:r w:rsidR="00D92D92" w:rsidRPr="00942642">
        <w:rPr>
          <w:rFonts w:asciiTheme="minorHAnsi" w:eastAsia="Arial" w:hAnsiTheme="minorHAnsi" w:cs="Arial"/>
          <w:b/>
          <w:color w:val="1F477A"/>
          <w:sz w:val="28"/>
          <w:szCs w:val="28"/>
        </w:rPr>
        <w:t xml:space="preserve"> Review</w:t>
      </w:r>
      <w:r w:rsidRPr="00942642">
        <w:rPr>
          <w:rFonts w:asciiTheme="minorHAnsi" w:eastAsia="Arial" w:hAnsiTheme="minorHAnsi" w:cs="Arial"/>
          <w:b/>
          <w:color w:val="1F477A"/>
          <w:sz w:val="28"/>
          <w:szCs w:val="28"/>
        </w:rPr>
        <w:t xml:space="preserve">: </w:t>
      </w:r>
      <w:r w:rsidR="007E5AE2" w:rsidRPr="00501071">
        <w:rPr>
          <w:rFonts w:asciiTheme="minorHAnsi" w:eastAsia="Arial" w:hAnsiTheme="minorHAnsi" w:cs="Arial"/>
          <w:b/>
          <w:color w:val="1F477A"/>
          <w:sz w:val="22"/>
        </w:rPr>
        <w:br/>
      </w:r>
      <w:r w:rsidR="003A12CC" w:rsidRPr="00501071">
        <w:rPr>
          <w:rFonts w:asciiTheme="minorHAnsi" w:hAnsiTheme="minorHAnsi"/>
          <w:sz w:val="22"/>
          <w:lang w:val="en"/>
        </w:rPr>
        <w:t xml:space="preserve">Becker's approach to CMA Review focuses on deep understanding and retention versus rote memorization so you can focus your studying - and score high on your exams. The CMA Exam Review Course offers flexible </w:t>
      </w:r>
      <w:r w:rsidR="003A12CC" w:rsidRPr="00461DAD">
        <w:rPr>
          <w:rFonts w:asciiTheme="minorHAnsi" w:hAnsiTheme="minorHAnsi"/>
          <w:sz w:val="22"/>
          <w:lang w:val="en"/>
        </w:rPr>
        <w:t>self-study delivery and can be completed in 12-</w:t>
      </w:r>
      <w:r w:rsidR="0079405C" w:rsidRPr="00461DAD">
        <w:rPr>
          <w:rFonts w:asciiTheme="minorHAnsi" w:hAnsiTheme="minorHAnsi"/>
          <w:sz w:val="22"/>
          <w:lang w:val="en"/>
        </w:rPr>
        <w:t xml:space="preserve">18 </w:t>
      </w:r>
      <w:r w:rsidR="003A12CC" w:rsidRPr="00461DAD">
        <w:rPr>
          <w:rFonts w:asciiTheme="minorHAnsi" w:hAnsiTheme="minorHAnsi"/>
          <w:sz w:val="22"/>
          <w:lang w:val="en"/>
        </w:rPr>
        <w:t>months</w:t>
      </w:r>
      <w:r w:rsidR="003A12CC" w:rsidRPr="00501071">
        <w:rPr>
          <w:rFonts w:asciiTheme="minorHAnsi" w:hAnsiTheme="minorHAnsi"/>
          <w:sz w:val="22"/>
          <w:lang w:val="en"/>
        </w:rPr>
        <w:t>.  The CMA Exam Review Course has two parts</w:t>
      </w:r>
      <w:r w:rsidR="003878A5">
        <w:rPr>
          <w:rFonts w:asciiTheme="minorHAnsi" w:hAnsiTheme="minorHAnsi"/>
          <w:sz w:val="22"/>
          <w:lang w:val="en"/>
        </w:rPr>
        <w:t>,</w:t>
      </w:r>
      <w:r w:rsidR="00E073D4" w:rsidRPr="00501071">
        <w:rPr>
          <w:rFonts w:asciiTheme="minorHAnsi" w:hAnsiTheme="minorHAnsi"/>
          <w:sz w:val="22"/>
          <w:lang w:val="en"/>
        </w:rPr>
        <w:t xml:space="preserve"> </w:t>
      </w:r>
      <w:r w:rsidR="003878A5">
        <w:rPr>
          <w:rFonts w:asciiTheme="minorHAnsi" w:hAnsiTheme="minorHAnsi"/>
          <w:sz w:val="22"/>
          <w:lang w:val="en"/>
        </w:rPr>
        <w:t>which include</w:t>
      </w:r>
      <w:r w:rsidR="003878A5" w:rsidRPr="00501071">
        <w:rPr>
          <w:rFonts w:asciiTheme="minorHAnsi" w:hAnsiTheme="minorHAnsi"/>
          <w:sz w:val="22"/>
          <w:lang w:val="en"/>
        </w:rPr>
        <w:t xml:space="preserve"> </w:t>
      </w:r>
      <w:r w:rsidR="003878A5">
        <w:rPr>
          <w:rFonts w:asciiTheme="minorHAnsi" w:hAnsiTheme="minorHAnsi"/>
          <w:sz w:val="22"/>
          <w:lang w:val="en"/>
        </w:rPr>
        <w:t xml:space="preserve">online lectures, course </w:t>
      </w:r>
      <w:r w:rsidR="003A12CC" w:rsidRPr="00501071">
        <w:rPr>
          <w:rFonts w:asciiTheme="minorHAnsi" w:hAnsiTheme="minorHAnsi"/>
          <w:sz w:val="22"/>
          <w:lang w:val="en"/>
        </w:rPr>
        <w:t>textbook</w:t>
      </w:r>
      <w:r w:rsidR="003878A5">
        <w:rPr>
          <w:rFonts w:asciiTheme="minorHAnsi" w:hAnsiTheme="minorHAnsi"/>
          <w:sz w:val="22"/>
          <w:lang w:val="en"/>
        </w:rPr>
        <w:t>s</w:t>
      </w:r>
      <w:r w:rsidR="003A12CC" w:rsidRPr="00501071">
        <w:rPr>
          <w:rFonts w:asciiTheme="minorHAnsi" w:hAnsiTheme="minorHAnsi"/>
          <w:sz w:val="22"/>
          <w:lang w:val="en"/>
        </w:rPr>
        <w:t xml:space="preserve"> and access to over </w:t>
      </w:r>
      <w:r w:rsidR="00641A6B" w:rsidRPr="00461DAD">
        <w:rPr>
          <w:rFonts w:asciiTheme="minorHAnsi" w:hAnsiTheme="minorHAnsi"/>
          <w:sz w:val="22"/>
          <w:lang w:val="en"/>
        </w:rPr>
        <w:t>3</w:t>
      </w:r>
      <w:r w:rsidR="003A12CC" w:rsidRPr="00461DAD">
        <w:rPr>
          <w:rFonts w:asciiTheme="minorHAnsi" w:hAnsiTheme="minorHAnsi"/>
          <w:sz w:val="22"/>
          <w:lang w:val="en"/>
        </w:rPr>
        <w:t>,000 multiple-choice questions</w:t>
      </w:r>
      <w:r w:rsidR="00EE5916" w:rsidRPr="00461DAD">
        <w:rPr>
          <w:rFonts w:asciiTheme="minorHAnsi" w:hAnsiTheme="minorHAnsi"/>
          <w:sz w:val="22"/>
          <w:lang w:val="en"/>
        </w:rPr>
        <w:t>.</w:t>
      </w:r>
      <w:r w:rsidR="008C1C36">
        <w:rPr>
          <w:rFonts w:asciiTheme="minorHAnsi" w:hAnsiTheme="minorHAnsi"/>
          <w:sz w:val="22"/>
          <w:u w:val="single"/>
        </w:rPr>
        <w:br/>
      </w:r>
      <w:r w:rsidR="008C1C36">
        <w:rPr>
          <w:rFonts w:asciiTheme="minorHAnsi" w:hAnsiTheme="minorHAnsi"/>
          <w:sz w:val="22"/>
          <w:u w:val="single"/>
        </w:rPr>
        <w:br/>
      </w:r>
      <w:r w:rsidR="00565E35" w:rsidRPr="00501071">
        <w:rPr>
          <w:rFonts w:asciiTheme="minorHAnsi" w:hAnsiTheme="minorHAnsi"/>
          <w:sz w:val="22"/>
        </w:rPr>
        <w:t>Becker offers the CMA exam review courses in the following study formats for both business to business and business to consumer channels:</w:t>
      </w:r>
      <w:r w:rsidR="00534A32" w:rsidRPr="00501071">
        <w:rPr>
          <w:rFonts w:asciiTheme="minorHAnsi" w:hAnsiTheme="minorHAnsi"/>
          <w:sz w:val="22"/>
        </w:rPr>
        <w:br/>
      </w:r>
    </w:p>
    <w:p w14:paraId="69A3E025" w14:textId="2AB70903" w:rsidR="00534A32" w:rsidRPr="00501071" w:rsidRDefault="00565E35" w:rsidP="001B3885">
      <w:pPr>
        <w:pStyle w:val="ListParagraph"/>
        <w:numPr>
          <w:ilvl w:val="0"/>
          <w:numId w:val="19"/>
        </w:numPr>
        <w:spacing w:after="120" w:line="259" w:lineRule="auto"/>
        <w:ind w:left="720"/>
        <w:rPr>
          <w:rFonts w:asciiTheme="minorHAnsi" w:hAnsiTheme="minorHAnsi"/>
          <w:sz w:val="22"/>
        </w:rPr>
      </w:pPr>
      <w:r w:rsidRPr="00501071">
        <w:rPr>
          <w:rFonts w:asciiTheme="minorHAnsi" w:hAnsiTheme="minorHAnsi"/>
          <w:b/>
          <w:bCs/>
          <w:sz w:val="22"/>
        </w:rPr>
        <w:t>Self-Study Online</w:t>
      </w:r>
      <w:r w:rsidRPr="00501071">
        <w:rPr>
          <w:rFonts w:asciiTheme="minorHAnsi" w:hAnsiTheme="minorHAnsi"/>
          <w:sz w:val="22"/>
        </w:rPr>
        <w:t xml:space="preserve"> – </w:t>
      </w:r>
      <w:r w:rsidR="001E1CBA" w:rsidRPr="00501071">
        <w:rPr>
          <w:rFonts w:asciiTheme="minorHAnsi" w:hAnsiTheme="minorHAnsi"/>
          <w:sz w:val="22"/>
        </w:rPr>
        <w:t xml:space="preserve">All </w:t>
      </w:r>
      <w:r w:rsidR="004D5E3B">
        <w:rPr>
          <w:rFonts w:asciiTheme="minorHAnsi" w:hAnsiTheme="minorHAnsi"/>
          <w:sz w:val="22"/>
        </w:rPr>
        <w:t>CMA</w:t>
      </w:r>
      <w:r w:rsidR="00743D4B" w:rsidRPr="00501071">
        <w:rPr>
          <w:rFonts w:asciiTheme="minorHAnsi" w:hAnsiTheme="minorHAnsi"/>
          <w:sz w:val="22"/>
        </w:rPr>
        <w:t xml:space="preserve"> </w:t>
      </w:r>
      <w:r w:rsidR="001E1CBA" w:rsidRPr="00501071">
        <w:rPr>
          <w:rFonts w:asciiTheme="minorHAnsi" w:hAnsiTheme="minorHAnsi"/>
          <w:sz w:val="22"/>
        </w:rPr>
        <w:t xml:space="preserve">purchases include a license to access to Becker’s self-study online course software. The self-study </w:t>
      </w:r>
      <w:r w:rsidR="000923E2" w:rsidRPr="00501071">
        <w:rPr>
          <w:rFonts w:asciiTheme="minorHAnsi" w:hAnsiTheme="minorHAnsi"/>
          <w:sz w:val="22"/>
        </w:rPr>
        <w:t xml:space="preserve">online </w:t>
      </w:r>
      <w:r w:rsidR="001E1CBA" w:rsidRPr="00501071">
        <w:rPr>
          <w:rFonts w:asciiTheme="minorHAnsi" w:hAnsiTheme="minorHAnsi"/>
          <w:sz w:val="22"/>
        </w:rPr>
        <w:t>format provides a totally portable, multimedia-based format with recorded lectures, multiple choice questions, simulations, and practice exams.</w:t>
      </w:r>
    </w:p>
    <w:p w14:paraId="7625CE34" w14:textId="77777777" w:rsidR="001A42B8" w:rsidRDefault="00565E35" w:rsidP="001B3885">
      <w:pPr>
        <w:pStyle w:val="ListParagraph"/>
        <w:numPr>
          <w:ilvl w:val="0"/>
          <w:numId w:val="19"/>
        </w:numPr>
        <w:spacing w:after="120" w:line="259" w:lineRule="auto"/>
        <w:ind w:left="720"/>
        <w:rPr>
          <w:rFonts w:asciiTheme="minorHAnsi" w:hAnsiTheme="minorHAnsi"/>
          <w:sz w:val="22"/>
        </w:rPr>
      </w:pPr>
      <w:r w:rsidRPr="00501071">
        <w:rPr>
          <w:rFonts w:asciiTheme="minorHAnsi" w:hAnsiTheme="minorHAnsi"/>
          <w:b/>
          <w:bCs/>
          <w:sz w:val="22"/>
        </w:rPr>
        <w:t>Live</w:t>
      </w:r>
      <w:r w:rsidRPr="00501071">
        <w:rPr>
          <w:rFonts w:asciiTheme="minorHAnsi" w:hAnsiTheme="minorHAnsi"/>
          <w:sz w:val="22"/>
        </w:rPr>
        <w:t xml:space="preserve"> – The live classroom format is only offered internationally</w:t>
      </w:r>
      <w:r w:rsidR="001E1CBA" w:rsidRPr="00501071">
        <w:rPr>
          <w:rFonts w:asciiTheme="minorHAnsi" w:hAnsiTheme="minorHAnsi"/>
          <w:sz w:val="22"/>
        </w:rPr>
        <w:t xml:space="preserve"> at this time</w:t>
      </w:r>
      <w:r w:rsidR="00E204FF" w:rsidRPr="00501071">
        <w:rPr>
          <w:rFonts w:asciiTheme="minorHAnsi" w:hAnsiTheme="minorHAnsi"/>
          <w:sz w:val="22"/>
        </w:rPr>
        <w:t xml:space="preserve"> through our designated international partners and offers </w:t>
      </w:r>
      <w:r w:rsidR="005031DE" w:rsidRPr="00501071">
        <w:rPr>
          <w:rFonts w:asciiTheme="minorHAnsi" w:hAnsiTheme="minorHAnsi"/>
          <w:sz w:val="22"/>
        </w:rPr>
        <w:t>a structured schedule and live personal interaction with instructors and peers.  Students can ask questions, get study tips and instructor support, along with accessing all the study tools available in the self-study software.</w:t>
      </w:r>
    </w:p>
    <w:p w14:paraId="3D13A93B" w14:textId="3EA18CCA" w:rsidR="005031DE" w:rsidRPr="004D5E3B" w:rsidRDefault="00DC3A49" w:rsidP="004D5E3B">
      <w:pPr>
        <w:pStyle w:val="ListParagraph"/>
        <w:numPr>
          <w:ilvl w:val="0"/>
          <w:numId w:val="17"/>
        </w:numPr>
        <w:spacing w:after="65"/>
        <w:ind w:left="720" w:right="12"/>
        <w:rPr>
          <w:rFonts w:asciiTheme="minorHAnsi" w:hAnsiTheme="minorHAnsi"/>
          <w:sz w:val="22"/>
        </w:rPr>
      </w:pPr>
      <w:r w:rsidRPr="00501071">
        <w:rPr>
          <w:rFonts w:asciiTheme="minorHAnsi" w:hAnsiTheme="minorHAnsi"/>
          <w:b/>
          <w:bCs/>
          <w:sz w:val="22"/>
        </w:rPr>
        <w:lastRenderedPageBreak/>
        <w:t>Live Online</w:t>
      </w:r>
      <w:r w:rsidRPr="00501071">
        <w:rPr>
          <w:rFonts w:asciiTheme="minorHAnsi" w:hAnsiTheme="minorHAnsi"/>
          <w:sz w:val="22"/>
        </w:rPr>
        <w:t xml:space="preserve"> – Becker’s Live Online course lectures provide the same structured schedule and real-time access to instructors, but in a virtual classroom format available anywhere in the world with reliable internet access</w:t>
      </w:r>
      <w:r w:rsidR="004D68F0">
        <w:rPr>
          <w:rFonts w:asciiTheme="minorHAnsi" w:hAnsiTheme="minorHAnsi"/>
          <w:sz w:val="22"/>
        </w:rPr>
        <w:t xml:space="preserve"> (</w:t>
      </w:r>
      <w:r w:rsidR="004D5E3B" w:rsidRPr="003878A5">
        <w:rPr>
          <w:rFonts w:asciiTheme="minorHAnsi" w:hAnsiTheme="minorHAnsi"/>
          <w:i/>
          <w:iCs/>
          <w:sz w:val="22"/>
        </w:rPr>
        <w:t>a</w:t>
      </w:r>
      <w:r w:rsidR="004D68F0" w:rsidRPr="003878A5">
        <w:rPr>
          <w:rFonts w:asciiTheme="minorHAnsi" w:hAnsiTheme="minorHAnsi"/>
          <w:i/>
          <w:iCs/>
          <w:sz w:val="22"/>
        </w:rPr>
        <w:t xml:space="preserve">nticipated </w:t>
      </w:r>
      <w:r w:rsidR="004D5E3B" w:rsidRPr="003878A5">
        <w:rPr>
          <w:rFonts w:asciiTheme="minorHAnsi" w:hAnsiTheme="minorHAnsi"/>
          <w:i/>
          <w:iCs/>
          <w:sz w:val="22"/>
        </w:rPr>
        <w:t>s</w:t>
      </w:r>
      <w:r w:rsidR="004D68F0" w:rsidRPr="003878A5">
        <w:rPr>
          <w:rFonts w:asciiTheme="minorHAnsi" w:hAnsiTheme="minorHAnsi"/>
          <w:i/>
          <w:iCs/>
          <w:sz w:val="22"/>
        </w:rPr>
        <w:t>cheduling starting in July 2021</w:t>
      </w:r>
      <w:r w:rsidR="004D68F0">
        <w:rPr>
          <w:rFonts w:asciiTheme="minorHAnsi" w:hAnsiTheme="minorHAnsi"/>
          <w:sz w:val="22"/>
        </w:rPr>
        <w:t>).</w:t>
      </w:r>
    </w:p>
    <w:p w14:paraId="1520F544" w14:textId="79184D9B" w:rsidR="0009257F" w:rsidRPr="00501071" w:rsidRDefault="005031DE" w:rsidP="00CE3588">
      <w:pPr>
        <w:spacing w:after="120" w:line="259" w:lineRule="auto"/>
        <w:ind w:left="0" w:firstLine="0"/>
        <w:rPr>
          <w:rFonts w:asciiTheme="minorHAnsi" w:eastAsia="Arial" w:hAnsiTheme="minorHAnsi" w:cstheme="minorHAnsi"/>
          <w:b/>
          <w:color w:val="auto"/>
          <w:sz w:val="22"/>
        </w:rPr>
      </w:pPr>
      <w:r w:rsidRPr="00501071">
        <w:rPr>
          <w:rFonts w:asciiTheme="minorHAnsi" w:hAnsiTheme="minorHAnsi"/>
          <w:sz w:val="22"/>
        </w:rPr>
        <w:br/>
      </w:r>
      <w:r w:rsidR="004A090A" w:rsidRPr="00501071">
        <w:rPr>
          <w:rFonts w:asciiTheme="minorHAnsi" w:hAnsiTheme="minorHAnsi"/>
          <w:sz w:val="22"/>
        </w:rPr>
        <w:t>Becker’s CMA Exam Review courses are not required to be eligible to take the CMA exam. While students may opt to complete all available course modules, this program is designed to help students identify and focus on areas where supplemental study will increase likelihood of passing the CMA exam. Therefore, Becker does not issue course grades, track academic progress nor award a degree or diploma at course completion.</w:t>
      </w:r>
      <w:r w:rsidRPr="00501071">
        <w:rPr>
          <w:rFonts w:asciiTheme="minorHAnsi" w:hAnsiTheme="minorHAnsi"/>
          <w:sz w:val="22"/>
        </w:rPr>
        <w:br/>
      </w:r>
      <w:r w:rsidR="0009257F" w:rsidRPr="00501071">
        <w:rPr>
          <w:rFonts w:asciiTheme="minorHAnsi" w:eastAsia="Arial" w:hAnsiTheme="minorHAnsi" w:cstheme="minorHAnsi"/>
          <w:b/>
          <w:color w:val="auto"/>
          <w:sz w:val="22"/>
        </w:rPr>
        <w:br/>
      </w:r>
      <w:r w:rsidR="001B3885" w:rsidRPr="00501071">
        <w:rPr>
          <w:rFonts w:asciiTheme="minorHAnsi" w:eastAsia="Arial" w:hAnsiTheme="minorHAnsi" w:cstheme="minorHAnsi"/>
          <w:b/>
          <w:color w:val="auto"/>
          <w:sz w:val="22"/>
        </w:rPr>
        <w:t xml:space="preserve">CMA Review </w:t>
      </w:r>
      <w:r w:rsidR="0009257F" w:rsidRPr="00501071">
        <w:rPr>
          <w:rFonts w:asciiTheme="minorHAnsi" w:eastAsia="Arial" w:hAnsiTheme="minorHAnsi" w:cstheme="minorHAnsi"/>
          <w:b/>
          <w:color w:val="auto"/>
          <w:sz w:val="22"/>
        </w:rPr>
        <w:t>Course Descriptions</w:t>
      </w:r>
    </w:p>
    <w:p w14:paraId="6EDC4FD9" w14:textId="56A2F59A" w:rsidR="00414780" w:rsidRPr="00EB5E43" w:rsidRDefault="00414780" w:rsidP="00CE3588">
      <w:pPr>
        <w:spacing w:after="120" w:line="259" w:lineRule="auto"/>
        <w:ind w:left="0" w:firstLine="0"/>
        <w:rPr>
          <w:rFonts w:asciiTheme="minorHAnsi" w:hAnsiTheme="minorHAnsi"/>
          <w:sz w:val="22"/>
          <w:u w:val="single"/>
        </w:rPr>
      </w:pPr>
      <w:r w:rsidRPr="004D02C3">
        <w:rPr>
          <w:rFonts w:asciiTheme="minorHAnsi" w:hAnsiTheme="minorHAnsi"/>
          <w:sz w:val="22"/>
          <w:u w:val="single"/>
        </w:rPr>
        <w:t xml:space="preserve">Part 1: Financial </w:t>
      </w:r>
      <w:r w:rsidR="004F0C95">
        <w:rPr>
          <w:rFonts w:asciiTheme="minorHAnsi" w:hAnsiTheme="minorHAnsi"/>
          <w:sz w:val="22"/>
          <w:u w:val="single"/>
        </w:rPr>
        <w:t>Planning, Performance, and Analytics</w:t>
      </w:r>
    </w:p>
    <w:p w14:paraId="14F03976" w14:textId="77777777" w:rsidR="00414780" w:rsidRPr="00EB5E43" w:rsidRDefault="00414780" w:rsidP="00CE3588">
      <w:pPr>
        <w:spacing w:after="120" w:line="259" w:lineRule="auto"/>
        <w:ind w:left="0" w:firstLine="0"/>
        <w:rPr>
          <w:rFonts w:asciiTheme="minorHAnsi" w:hAnsiTheme="minorHAnsi"/>
          <w:sz w:val="22"/>
        </w:rPr>
      </w:pPr>
      <w:r w:rsidRPr="00EB5E43">
        <w:rPr>
          <w:rFonts w:asciiTheme="minorHAnsi" w:hAnsiTheme="minorHAnsi"/>
          <w:sz w:val="22"/>
        </w:rPr>
        <w:t xml:space="preserve">This course prepares students to pass part 1 of the CMA exam. Topics include External Financial Reporting Decisions, Planning, Budgeting, and Forecasting, Performance Management, Cost Management, Internal Controls, Technology and Analytics. </w:t>
      </w:r>
    </w:p>
    <w:p w14:paraId="23308AFE" w14:textId="088E1339" w:rsidR="00284A0D" w:rsidRPr="00501071" w:rsidRDefault="00414780" w:rsidP="00CE3588">
      <w:pPr>
        <w:spacing w:after="120" w:line="259" w:lineRule="auto"/>
        <w:ind w:left="0" w:firstLine="0"/>
        <w:rPr>
          <w:rFonts w:asciiTheme="minorHAnsi" w:hAnsiTheme="minorHAnsi"/>
          <w:sz w:val="22"/>
        </w:rPr>
      </w:pPr>
      <w:r w:rsidRPr="00EB5E43">
        <w:rPr>
          <w:rFonts w:asciiTheme="minorHAnsi" w:hAnsiTheme="minorHAnsi"/>
          <w:sz w:val="22"/>
        </w:rPr>
        <w:t xml:space="preserve"> </w:t>
      </w:r>
      <w:r w:rsidRPr="00EB5E43">
        <w:rPr>
          <w:rFonts w:asciiTheme="minorHAnsi" w:hAnsiTheme="minorHAnsi"/>
          <w:sz w:val="22"/>
        </w:rPr>
        <w:br/>
      </w:r>
      <w:r w:rsidRPr="00EB5E43">
        <w:rPr>
          <w:rFonts w:asciiTheme="minorHAnsi" w:hAnsiTheme="minorHAnsi"/>
          <w:sz w:val="22"/>
          <w:u w:val="single"/>
        </w:rPr>
        <w:t xml:space="preserve">Part 2: </w:t>
      </w:r>
      <w:r w:rsidR="006D3DF7">
        <w:rPr>
          <w:rFonts w:asciiTheme="minorHAnsi" w:hAnsiTheme="minorHAnsi"/>
          <w:sz w:val="22"/>
          <w:u w:val="single"/>
        </w:rPr>
        <w:t xml:space="preserve">Strategic Financial Management </w:t>
      </w:r>
      <w:r w:rsidRPr="00EB5E43">
        <w:rPr>
          <w:rFonts w:asciiTheme="minorHAnsi" w:hAnsiTheme="minorHAnsi"/>
          <w:sz w:val="22"/>
          <w:u w:val="single"/>
        </w:rPr>
        <w:br/>
      </w:r>
      <w:r w:rsidRPr="00EB5E43">
        <w:rPr>
          <w:rFonts w:asciiTheme="minorHAnsi" w:hAnsiTheme="minorHAnsi"/>
          <w:sz w:val="22"/>
        </w:rPr>
        <w:t>This course prepares students to pass part 2 of the CMA exam. Topics include Financial Statement Analysis, Corporate Finance, Decision Analysis, Risk Management, Investment Decisions, Professional Ethics.</w:t>
      </w:r>
      <w:r w:rsidRPr="00501071">
        <w:rPr>
          <w:rFonts w:asciiTheme="minorHAnsi" w:hAnsiTheme="minorHAnsi"/>
          <w:sz w:val="22"/>
        </w:rPr>
        <w:t xml:space="preserve"> </w:t>
      </w:r>
      <w:r w:rsidR="00284A0D" w:rsidRPr="00501071">
        <w:rPr>
          <w:rFonts w:asciiTheme="minorHAnsi" w:hAnsiTheme="minorHAnsi"/>
          <w:sz w:val="22"/>
        </w:rPr>
        <w:br/>
      </w:r>
      <w:r w:rsidR="00D4168F" w:rsidRPr="00501071">
        <w:rPr>
          <w:rFonts w:asciiTheme="minorHAnsi" w:eastAsia="Arial" w:hAnsiTheme="minorHAnsi" w:cs="Arial"/>
          <w:b/>
          <w:color w:val="1F477A"/>
          <w:sz w:val="22"/>
        </w:rPr>
        <w:br/>
      </w:r>
      <w:r w:rsidR="00284A0D" w:rsidRPr="00942642">
        <w:rPr>
          <w:rFonts w:asciiTheme="minorHAnsi" w:eastAsia="Arial" w:hAnsiTheme="minorHAnsi" w:cs="Arial"/>
          <w:b/>
          <w:color w:val="1F477A"/>
          <w:sz w:val="28"/>
          <w:szCs w:val="28"/>
        </w:rPr>
        <w:t>Eligibility to Sit for the CMA Exam:</w:t>
      </w:r>
      <w:r w:rsidR="00565CB3" w:rsidRPr="00501071">
        <w:rPr>
          <w:rFonts w:asciiTheme="minorHAnsi" w:eastAsia="Arial" w:hAnsiTheme="minorHAnsi" w:cs="Arial"/>
          <w:b/>
          <w:color w:val="1F477A"/>
          <w:sz w:val="22"/>
        </w:rPr>
        <w:br/>
      </w:r>
      <w:r w:rsidR="00284A0D" w:rsidRPr="00501071">
        <w:rPr>
          <w:rFonts w:asciiTheme="minorHAnsi" w:hAnsiTheme="minorHAnsi"/>
          <w:sz w:val="22"/>
        </w:rPr>
        <w:t>The CMA exam and credential are administered by the Institute of Management Accountants, Inc. (IMA). The IMA publishes its eligibility requirements to earn the CMA credential on their website. It is the CMA Exam candidate’s responsibility to determine whether the IMA requirements to earn a CMA credential have been met. CMA Exam review courses are not required to be eligible to sit for the exam and are solely intended to help a student prepare for the exam through supplemental review material.</w:t>
      </w:r>
    </w:p>
    <w:p w14:paraId="7636D522" w14:textId="77777777" w:rsidR="00284A0D" w:rsidRPr="00501071" w:rsidRDefault="00284A0D" w:rsidP="00CE3588">
      <w:pPr>
        <w:spacing w:after="56"/>
        <w:ind w:left="0" w:right="305"/>
        <w:rPr>
          <w:rFonts w:asciiTheme="minorHAnsi" w:hAnsiTheme="minorHAnsi"/>
          <w:sz w:val="22"/>
        </w:rPr>
      </w:pPr>
      <w:r w:rsidRPr="00501071">
        <w:rPr>
          <w:rFonts w:asciiTheme="minorHAnsi" w:hAnsiTheme="minorHAnsi"/>
          <w:sz w:val="22"/>
        </w:rPr>
        <w:t xml:space="preserve">Learn more about the IMA’s CMA Exam eligibility requirements by visiting: </w:t>
      </w:r>
      <w:hyperlink r:id="rId20" w:history="1">
        <w:r w:rsidRPr="00501071">
          <w:rPr>
            <w:rStyle w:val="Hyperlink"/>
            <w:rFonts w:asciiTheme="minorHAnsi" w:hAnsiTheme="minorHAnsi"/>
            <w:sz w:val="22"/>
          </w:rPr>
          <w:t>https://www.imanet.org/cma-certification/getting-started</w:t>
        </w:r>
      </w:hyperlink>
    </w:p>
    <w:p w14:paraId="11631BAC" w14:textId="77777777" w:rsidR="00A746C3" w:rsidRDefault="00842237" w:rsidP="00CE3588">
      <w:pPr>
        <w:spacing w:after="120" w:line="254" w:lineRule="auto"/>
        <w:ind w:left="0"/>
        <w:rPr>
          <w:rFonts w:asciiTheme="minorHAnsi" w:hAnsiTheme="minorHAnsi"/>
          <w:sz w:val="22"/>
        </w:rPr>
      </w:pPr>
      <w:r w:rsidRPr="00501071">
        <w:rPr>
          <w:rFonts w:asciiTheme="minorHAnsi" w:eastAsia="Arial" w:hAnsiTheme="minorHAnsi" w:cs="Arial"/>
          <w:b/>
          <w:color w:val="1F477A"/>
          <w:sz w:val="22"/>
        </w:rPr>
        <w:br/>
      </w:r>
      <w:r w:rsidR="00020C69" w:rsidRPr="00A746C3">
        <w:rPr>
          <w:rFonts w:asciiTheme="minorHAnsi" w:eastAsia="Arial" w:hAnsiTheme="minorHAnsi" w:cs="Arial"/>
          <w:b/>
          <w:color w:val="1F477A"/>
          <w:sz w:val="28"/>
          <w:szCs w:val="28"/>
        </w:rPr>
        <w:t xml:space="preserve">CPE Courses and Certificates: </w:t>
      </w:r>
      <w:r w:rsidR="00020C69" w:rsidRPr="00501071">
        <w:rPr>
          <w:rFonts w:asciiTheme="minorHAnsi" w:eastAsia="Arial" w:hAnsiTheme="minorHAnsi" w:cs="Arial"/>
          <w:b/>
          <w:color w:val="1F477A"/>
          <w:sz w:val="22"/>
        </w:rPr>
        <w:br/>
      </w:r>
      <w:r w:rsidR="00020C69" w:rsidRPr="00501071">
        <w:rPr>
          <w:rFonts w:asciiTheme="minorHAnsi" w:hAnsiTheme="minorHAnsi"/>
          <w:sz w:val="22"/>
        </w:rPr>
        <w:t xml:space="preserve">Becker’s NASBA-approved CPE courses and certificates are an efficient and effective learning solution that empowers accounting and finance professionals with the knowledge and skills needed to meet the demands of their organization &amp; clients and advance their careers. Becker’s CPE program also enables licensed accounting and finance credential holders meet established continuing professional education requirements as set forth within their jurisdiction. </w:t>
      </w:r>
      <w:r w:rsidR="00020C69" w:rsidRPr="00501071">
        <w:rPr>
          <w:rFonts w:asciiTheme="minorHAnsi" w:hAnsiTheme="minorHAnsi"/>
          <w:sz w:val="22"/>
        </w:rPr>
        <w:br/>
      </w:r>
      <w:r w:rsidR="00020C69" w:rsidRPr="00501071">
        <w:rPr>
          <w:rFonts w:asciiTheme="minorHAnsi" w:hAnsiTheme="minorHAnsi"/>
          <w:sz w:val="22"/>
        </w:rPr>
        <w:br/>
        <w:t xml:space="preserve">Becker’s CPE catalog currently consists of over 600 individual courses and 3 certificate programs that are available on-demand or via live webcasts across key topics including U.S. GAAP, Taxation, Fraud, Audit, Government, Communication Skills, Management Leadership, Emerging Technologies and many more. A comprehensive list of courses and descriptions are available at </w:t>
      </w:r>
      <w:hyperlink r:id="rId21" w:history="1">
        <w:r w:rsidR="00020C69" w:rsidRPr="00501071">
          <w:rPr>
            <w:rStyle w:val="Hyperlink"/>
            <w:rFonts w:asciiTheme="minorHAnsi" w:hAnsiTheme="minorHAnsi"/>
            <w:sz w:val="22"/>
          </w:rPr>
          <w:t>www.becker.com/cpe/catalog</w:t>
        </w:r>
      </w:hyperlink>
      <w:r w:rsidR="00020C69" w:rsidRPr="00501071">
        <w:rPr>
          <w:rFonts w:asciiTheme="minorHAnsi" w:hAnsiTheme="minorHAnsi"/>
          <w:sz w:val="22"/>
        </w:rPr>
        <w:t xml:space="preserve">. </w:t>
      </w:r>
    </w:p>
    <w:p w14:paraId="7D20C8CC" w14:textId="5AC7EE78" w:rsidR="00020C69" w:rsidRPr="00501071" w:rsidRDefault="00A746C3" w:rsidP="00CE3588">
      <w:pPr>
        <w:spacing w:after="120" w:line="254" w:lineRule="auto"/>
        <w:ind w:left="0"/>
        <w:rPr>
          <w:rFonts w:asciiTheme="minorHAnsi" w:eastAsiaTheme="minorHAnsi" w:hAnsiTheme="minorHAnsi"/>
          <w:color w:val="auto"/>
          <w:sz w:val="22"/>
        </w:rPr>
      </w:pPr>
      <w:r>
        <w:rPr>
          <w:rFonts w:asciiTheme="minorHAnsi" w:hAnsiTheme="minorHAnsi"/>
          <w:sz w:val="22"/>
        </w:rPr>
        <w:br/>
      </w:r>
      <w:r w:rsidR="00020C69" w:rsidRPr="00501071">
        <w:rPr>
          <w:rFonts w:asciiTheme="minorHAnsi" w:hAnsiTheme="minorHAnsi"/>
          <w:sz w:val="22"/>
        </w:rPr>
        <w:t>Becker</w:t>
      </w:r>
      <w:r w:rsidR="00DD5EEC" w:rsidRPr="00501071">
        <w:rPr>
          <w:rFonts w:asciiTheme="minorHAnsi" w:hAnsiTheme="minorHAnsi"/>
          <w:sz w:val="22"/>
        </w:rPr>
        <w:t xml:space="preserve">’s </w:t>
      </w:r>
      <w:r w:rsidR="00020C69" w:rsidRPr="00501071">
        <w:rPr>
          <w:rFonts w:asciiTheme="minorHAnsi" w:hAnsiTheme="minorHAnsi"/>
          <w:sz w:val="22"/>
        </w:rPr>
        <w:t xml:space="preserve">continuing </w:t>
      </w:r>
      <w:r w:rsidR="00DD5EEC" w:rsidRPr="00501071">
        <w:rPr>
          <w:rFonts w:asciiTheme="minorHAnsi" w:hAnsiTheme="minorHAnsi"/>
          <w:sz w:val="22"/>
        </w:rPr>
        <w:t xml:space="preserve">professional </w:t>
      </w:r>
      <w:r w:rsidR="00020C69" w:rsidRPr="00501071">
        <w:rPr>
          <w:rFonts w:asciiTheme="minorHAnsi" w:hAnsiTheme="minorHAnsi"/>
          <w:sz w:val="22"/>
        </w:rPr>
        <w:t xml:space="preserve">education courses are available individually or as part of an annual subscription package, and include the following study formats for business to business and business to </w:t>
      </w:r>
      <w:r w:rsidR="00020C69" w:rsidRPr="00501071">
        <w:rPr>
          <w:rFonts w:asciiTheme="minorHAnsi" w:hAnsiTheme="minorHAnsi"/>
          <w:sz w:val="22"/>
        </w:rPr>
        <w:lastRenderedPageBreak/>
        <w:t xml:space="preserve">consumer channels: </w:t>
      </w:r>
      <w:r w:rsidR="00001EC9" w:rsidRPr="00501071">
        <w:rPr>
          <w:rFonts w:asciiTheme="minorHAnsi" w:hAnsiTheme="minorHAnsi"/>
          <w:sz w:val="22"/>
        </w:rPr>
        <w:br/>
      </w:r>
    </w:p>
    <w:p w14:paraId="6DC4282D" w14:textId="77777777" w:rsidR="00020C69" w:rsidRPr="00501071" w:rsidRDefault="00020C69" w:rsidP="001B3885">
      <w:pPr>
        <w:pStyle w:val="ListParagraph"/>
        <w:numPr>
          <w:ilvl w:val="0"/>
          <w:numId w:val="20"/>
        </w:numPr>
        <w:spacing w:after="120" w:line="254" w:lineRule="auto"/>
        <w:ind w:left="810"/>
        <w:rPr>
          <w:rFonts w:asciiTheme="minorHAnsi" w:hAnsiTheme="minorHAnsi"/>
          <w:sz w:val="22"/>
        </w:rPr>
      </w:pPr>
      <w:r w:rsidRPr="00501071">
        <w:rPr>
          <w:rFonts w:asciiTheme="minorHAnsi" w:hAnsiTheme="minorHAnsi"/>
          <w:b/>
          <w:bCs/>
          <w:sz w:val="22"/>
        </w:rPr>
        <w:t>On-demand (Self-Study Online)</w:t>
      </w:r>
      <w:r w:rsidRPr="00501071">
        <w:rPr>
          <w:rFonts w:asciiTheme="minorHAnsi" w:hAnsiTheme="minorHAnsi"/>
          <w:sz w:val="22"/>
        </w:rPr>
        <w:t xml:space="preserve"> – With the self-study online format, students can take Becker’s CPE courses on their schedule. The on-demand format is a flexible course with engaging streaming video instruction that requires successful completion of an exam to receive CPE credit.</w:t>
      </w:r>
    </w:p>
    <w:p w14:paraId="1946401C" w14:textId="77777777" w:rsidR="00020C69" w:rsidRPr="00501071" w:rsidRDefault="00020C69" w:rsidP="001B3885">
      <w:pPr>
        <w:pStyle w:val="ListParagraph"/>
        <w:numPr>
          <w:ilvl w:val="0"/>
          <w:numId w:val="20"/>
        </w:numPr>
        <w:spacing w:after="120" w:line="254" w:lineRule="auto"/>
        <w:ind w:left="810"/>
        <w:rPr>
          <w:rFonts w:asciiTheme="minorHAnsi" w:hAnsiTheme="minorHAnsi"/>
          <w:sz w:val="22"/>
        </w:rPr>
      </w:pPr>
      <w:r w:rsidRPr="00501071">
        <w:rPr>
          <w:rFonts w:asciiTheme="minorHAnsi" w:hAnsiTheme="minorHAnsi"/>
          <w:b/>
          <w:bCs/>
          <w:sz w:val="22"/>
        </w:rPr>
        <w:t>Webcasts (LiveOnline)</w:t>
      </w:r>
      <w:r w:rsidRPr="00501071">
        <w:rPr>
          <w:rFonts w:asciiTheme="minorHAnsi" w:hAnsiTheme="minorHAnsi"/>
          <w:sz w:val="22"/>
        </w:rPr>
        <w:t xml:space="preserve"> – The webcast offerings are broadcast over the internet at specific dates and times. Students can watch, listen and interact with knowledgeable experts via streaming video, audio, online Q&amp;A and more. Regular participation validations must be completed throughout a Webcast to receive CPE credit.</w:t>
      </w:r>
    </w:p>
    <w:p w14:paraId="37162C18" w14:textId="77777777" w:rsidR="00020C69" w:rsidRPr="00501071" w:rsidRDefault="00020C69" w:rsidP="001B3885">
      <w:pPr>
        <w:pStyle w:val="ListParagraph"/>
        <w:numPr>
          <w:ilvl w:val="0"/>
          <w:numId w:val="20"/>
        </w:numPr>
        <w:spacing w:after="120" w:line="254" w:lineRule="auto"/>
        <w:ind w:left="810"/>
        <w:rPr>
          <w:rFonts w:asciiTheme="minorHAnsi" w:hAnsiTheme="minorHAnsi"/>
          <w:sz w:val="22"/>
        </w:rPr>
      </w:pPr>
      <w:r w:rsidRPr="00501071">
        <w:rPr>
          <w:rFonts w:asciiTheme="minorHAnsi" w:hAnsiTheme="minorHAnsi"/>
          <w:b/>
          <w:bCs/>
          <w:sz w:val="22"/>
        </w:rPr>
        <w:t>In Person (Live)</w:t>
      </w:r>
      <w:r w:rsidRPr="00501071">
        <w:rPr>
          <w:rFonts w:asciiTheme="minorHAnsi" w:hAnsiTheme="minorHAnsi"/>
          <w:sz w:val="22"/>
        </w:rPr>
        <w:t xml:space="preserve"> – Live, in person courses are only offered through B2B contracts with organizations to offer live in-house CPE seminars. Becker’s CPE extensive library of seminars is specifically designed for accounting and finance professionals within large accounting firms, government agencies and corporations. </w:t>
      </w:r>
    </w:p>
    <w:p w14:paraId="50853CCE" w14:textId="2A453474" w:rsidR="00020C69" w:rsidRPr="00501071" w:rsidRDefault="00020C69" w:rsidP="00CE3588">
      <w:pPr>
        <w:spacing w:after="120" w:line="254" w:lineRule="auto"/>
        <w:ind w:left="0"/>
        <w:rPr>
          <w:rFonts w:asciiTheme="minorHAnsi" w:hAnsiTheme="minorHAnsi"/>
          <w:sz w:val="22"/>
        </w:rPr>
      </w:pPr>
      <w:r w:rsidRPr="00501071">
        <w:rPr>
          <w:rFonts w:asciiTheme="minorHAnsi" w:hAnsiTheme="minorHAnsi"/>
          <w:noProof/>
          <w:sz w:val="22"/>
        </w:rPr>
        <w:drawing>
          <wp:anchor distT="0" distB="0" distL="114300" distR="114300" simplePos="0" relativeHeight="251658241" behindDoc="0" locked="0" layoutInCell="1" allowOverlap="1" wp14:anchorId="729FF256" wp14:editId="16C1F79E">
            <wp:simplePos x="0" y="0"/>
            <wp:positionH relativeFrom="column">
              <wp:posOffset>123825</wp:posOffset>
            </wp:positionH>
            <wp:positionV relativeFrom="paragraph">
              <wp:posOffset>202565</wp:posOffset>
            </wp:positionV>
            <wp:extent cx="842645" cy="767715"/>
            <wp:effectExtent l="0" t="0" r="0" b="0"/>
            <wp:wrapSquare wrapText="bothSides"/>
            <wp:docPr id="8" name="Picture 8" descr="National Registry of CPE Spon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tional Registry of CPE Sponso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645" cy="767715"/>
                    </a:xfrm>
                    <a:prstGeom prst="rect">
                      <a:avLst/>
                    </a:prstGeom>
                    <a:noFill/>
                  </pic:spPr>
                </pic:pic>
              </a:graphicData>
            </a:graphic>
            <wp14:sizeRelH relativeFrom="page">
              <wp14:pctWidth>0</wp14:pctWidth>
            </wp14:sizeRelH>
            <wp14:sizeRelV relativeFrom="page">
              <wp14:pctHeight>0</wp14:pctHeight>
            </wp14:sizeRelV>
          </wp:anchor>
        </w:drawing>
      </w:r>
      <w:r w:rsidRPr="00501071">
        <w:rPr>
          <w:rFonts w:asciiTheme="minorHAnsi" w:hAnsiTheme="minorHAnsi"/>
          <w:sz w:val="22"/>
        </w:rPr>
        <w:br/>
      </w:r>
      <w:r w:rsidRPr="737BFEAF">
        <w:rPr>
          <w:rFonts w:asciiTheme="minorHAnsi" w:hAnsiTheme="minorHAnsi"/>
          <w:sz w:val="22"/>
        </w:rPr>
        <w:t>Becker Professional Education is registered with the National Association of State Boards of Accountancy (NASBA) as a sponsor of continuing professional education on the National Registry of CPE Sponsors. State boards of accountancy have final authority on the acceptance of individual courses for CPE credit. Complaints regarding registered sponsors may be submitted to the National Registry of CPE Sponsors through its website: www.nasbaregistry.org</w:t>
      </w:r>
    </w:p>
    <w:p w14:paraId="227A9948" w14:textId="0887C8E2" w:rsidR="00020C69" w:rsidRPr="00501071" w:rsidRDefault="00020C69" w:rsidP="00CE3588">
      <w:pPr>
        <w:ind w:left="0"/>
        <w:rPr>
          <w:rFonts w:asciiTheme="minorHAnsi" w:hAnsiTheme="minorHAnsi"/>
          <w:sz w:val="22"/>
        </w:rPr>
      </w:pPr>
      <w:r w:rsidRPr="00501071">
        <w:rPr>
          <w:rFonts w:asciiTheme="minorHAnsi" w:hAnsiTheme="minorHAnsi"/>
          <w:sz w:val="22"/>
        </w:rPr>
        <w:t>Becker Professional Education Sponsor I.D. Numbers NASBA: 107294, New York: 002087, New Jersey: 20CE00226700, Texas: 009580, Ohio: CPE.186, Illinois 158.002405, Pennsylvania: PX177823</w:t>
      </w:r>
    </w:p>
    <w:p w14:paraId="5C324663" w14:textId="0FC33E53" w:rsidR="001B3885" w:rsidRPr="00501071" w:rsidRDefault="001B3885" w:rsidP="00CE3588">
      <w:pPr>
        <w:ind w:left="0"/>
        <w:rPr>
          <w:rFonts w:asciiTheme="minorHAnsi" w:hAnsiTheme="minorHAnsi"/>
          <w:sz w:val="22"/>
        </w:rPr>
      </w:pPr>
    </w:p>
    <w:p w14:paraId="2463F295" w14:textId="35B87A4D" w:rsidR="00AF6CC2" w:rsidRPr="00535341" w:rsidRDefault="00AF6CC2" w:rsidP="00CE3588">
      <w:pPr>
        <w:pStyle w:val="Heading2"/>
        <w:tabs>
          <w:tab w:val="center" w:pos="9612"/>
        </w:tabs>
        <w:ind w:left="0" w:firstLine="0"/>
        <w:rPr>
          <w:rFonts w:asciiTheme="minorHAnsi" w:hAnsiTheme="minorHAnsi"/>
          <w:szCs w:val="32"/>
        </w:rPr>
      </w:pPr>
      <w:bookmarkStart w:id="5" w:name="_TUITION_AND_FEES"/>
      <w:bookmarkEnd w:id="5"/>
      <w:r w:rsidRPr="00535341">
        <w:rPr>
          <w:rFonts w:asciiTheme="minorHAnsi" w:hAnsiTheme="minorHAnsi"/>
          <w:szCs w:val="32"/>
        </w:rPr>
        <w:t xml:space="preserve">TUITION AND FEES </w:t>
      </w:r>
      <w:r w:rsidRPr="00535341">
        <w:rPr>
          <w:rFonts w:asciiTheme="minorHAnsi" w:hAnsiTheme="minorHAnsi"/>
          <w:szCs w:val="32"/>
        </w:rPr>
        <w:tab/>
      </w:r>
      <w:r w:rsidRPr="00535341">
        <w:rPr>
          <w:rFonts w:asciiTheme="minorHAnsi" w:hAnsiTheme="minorHAnsi"/>
          <w:color w:val="000000"/>
          <w:szCs w:val="32"/>
        </w:rPr>
        <w:t xml:space="preserve"> </w:t>
      </w:r>
    </w:p>
    <w:p w14:paraId="6FF1EB96" w14:textId="0FE74115" w:rsidR="00E65809" w:rsidRPr="00501071" w:rsidRDefault="00E65809" w:rsidP="00CE3588">
      <w:pPr>
        <w:spacing w:after="19" w:line="259" w:lineRule="auto"/>
        <w:ind w:left="0" w:firstLine="0"/>
        <w:rPr>
          <w:rFonts w:asciiTheme="minorHAnsi" w:hAnsiTheme="minorHAnsi"/>
          <w:sz w:val="22"/>
        </w:rPr>
      </w:pPr>
    </w:p>
    <w:p w14:paraId="4F772AA9" w14:textId="50390485" w:rsidR="00424C30" w:rsidRPr="00FB6B90" w:rsidRDefault="007D22DD" w:rsidP="00CE3588">
      <w:pPr>
        <w:ind w:left="0" w:right="12"/>
        <w:rPr>
          <w:rFonts w:asciiTheme="minorHAnsi" w:eastAsia="Arial" w:hAnsiTheme="minorHAnsi" w:cs="Arial"/>
          <w:b/>
          <w:color w:val="1F477A"/>
          <w:sz w:val="28"/>
          <w:szCs w:val="28"/>
        </w:rPr>
      </w:pPr>
      <w:bookmarkStart w:id="6" w:name="_Hlk45904672"/>
      <w:r w:rsidRPr="00FB6B90">
        <w:rPr>
          <w:rFonts w:asciiTheme="minorHAnsi" w:eastAsia="Arial" w:hAnsiTheme="minorHAnsi" w:cs="Arial"/>
          <w:b/>
          <w:color w:val="1F477A"/>
          <w:sz w:val="28"/>
          <w:szCs w:val="28"/>
        </w:rPr>
        <w:t>CPA Exam</w:t>
      </w:r>
      <w:r w:rsidR="00D92D92" w:rsidRPr="00FB6B90">
        <w:rPr>
          <w:rFonts w:asciiTheme="minorHAnsi" w:eastAsia="Arial" w:hAnsiTheme="minorHAnsi" w:cs="Arial"/>
          <w:b/>
          <w:color w:val="1F477A"/>
          <w:sz w:val="28"/>
          <w:szCs w:val="28"/>
        </w:rPr>
        <w:t xml:space="preserve"> Revie</w:t>
      </w:r>
      <w:bookmarkEnd w:id="6"/>
      <w:r w:rsidR="00D92D92" w:rsidRPr="00FB6B90">
        <w:rPr>
          <w:rFonts w:asciiTheme="minorHAnsi" w:eastAsia="Arial" w:hAnsiTheme="minorHAnsi" w:cs="Arial"/>
          <w:b/>
          <w:color w:val="1F477A"/>
          <w:sz w:val="28"/>
          <w:szCs w:val="28"/>
        </w:rPr>
        <w:t>w</w:t>
      </w:r>
      <w:r w:rsidR="00FB6B90">
        <w:rPr>
          <w:rFonts w:asciiTheme="minorHAnsi" w:eastAsia="Arial" w:hAnsiTheme="minorHAnsi" w:cs="Arial"/>
          <w:b/>
          <w:color w:val="1F477A"/>
          <w:sz w:val="28"/>
          <w:szCs w:val="28"/>
        </w:rPr>
        <w:t>:</w:t>
      </w:r>
    </w:p>
    <w:p w14:paraId="3CEC9773" w14:textId="1F5D0AE1" w:rsidR="00570B11" w:rsidRPr="00501071" w:rsidRDefault="00760C0E" w:rsidP="00CE3588">
      <w:pPr>
        <w:ind w:left="0" w:right="12"/>
        <w:rPr>
          <w:rFonts w:asciiTheme="minorHAnsi" w:hAnsiTheme="minorHAnsi"/>
          <w:sz w:val="22"/>
        </w:rPr>
      </w:pPr>
      <w:r w:rsidRPr="00501071">
        <w:rPr>
          <w:rFonts w:asciiTheme="minorHAnsi" w:hAnsiTheme="minorHAnsi"/>
          <w:sz w:val="22"/>
        </w:rPr>
        <w:t xml:space="preserve">Becker’s </w:t>
      </w:r>
      <w:r w:rsidR="00CC445F" w:rsidRPr="00501071">
        <w:rPr>
          <w:rFonts w:asciiTheme="minorHAnsi" w:hAnsiTheme="minorHAnsi"/>
          <w:sz w:val="22"/>
        </w:rPr>
        <w:t>CP</w:t>
      </w:r>
      <w:r w:rsidR="00375097" w:rsidRPr="00501071">
        <w:rPr>
          <w:rFonts w:asciiTheme="minorHAnsi" w:hAnsiTheme="minorHAnsi"/>
          <w:sz w:val="22"/>
        </w:rPr>
        <w:t>A</w:t>
      </w:r>
      <w:r w:rsidR="00CC445F" w:rsidRPr="00501071">
        <w:rPr>
          <w:rFonts w:asciiTheme="minorHAnsi" w:hAnsiTheme="minorHAnsi"/>
          <w:sz w:val="22"/>
        </w:rPr>
        <w:t xml:space="preserve"> Exam review is </w:t>
      </w:r>
      <w:r w:rsidR="00375097" w:rsidRPr="00501071">
        <w:rPr>
          <w:rFonts w:asciiTheme="minorHAnsi" w:hAnsiTheme="minorHAnsi"/>
          <w:sz w:val="22"/>
        </w:rPr>
        <w:t xml:space="preserve">available </w:t>
      </w:r>
      <w:r w:rsidR="00CC445F" w:rsidRPr="00501071">
        <w:rPr>
          <w:rFonts w:asciiTheme="minorHAnsi" w:hAnsiTheme="minorHAnsi"/>
          <w:sz w:val="22"/>
        </w:rPr>
        <w:t xml:space="preserve">as </w:t>
      </w:r>
      <w:r w:rsidRPr="00501071">
        <w:rPr>
          <w:rFonts w:asciiTheme="minorHAnsi" w:hAnsiTheme="minorHAnsi"/>
          <w:sz w:val="22"/>
        </w:rPr>
        <w:t xml:space="preserve">individual </w:t>
      </w:r>
      <w:r w:rsidR="00375097" w:rsidRPr="00501071">
        <w:rPr>
          <w:rFonts w:asciiTheme="minorHAnsi" w:hAnsiTheme="minorHAnsi"/>
          <w:sz w:val="22"/>
        </w:rPr>
        <w:t>c</w:t>
      </w:r>
      <w:r w:rsidRPr="00501071">
        <w:rPr>
          <w:rFonts w:asciiTheme="minorHAnsi" w:hAnsiTheme="minorHAnsi"/>
          <w:sz w:val="22"/>
        </w:rPr>
        <w:t>ourse</w:t>
      </w:r>
      <w:r w:rsidR="00570B11" w:rsidRPr="00501071">
        <w:rPr>
          <w:rFonts w:asciiTheme="minorHAnsi" w:hAnsiTheme="minorHAnsi"/>
          <w:sz w:val="22"/>
        </w:rPr>
        <w:t xml:space="preserve"> parts</w:t>
      </w:r>
      <w:r w:rsidR="000F56FB" w:rsidRPr="00501071">
        <w:rPr>
          <w:rFonts w:asciiTheme="minorHAnsi" w:hAnsiTheme="minorHAnsi"/>
          <w:sz w:val="22"/>
        </w:rPr>
        <w:t xml:space="preserve"> or </w:t>
      </w:r>
      <w:r w:rsidR="007D3F6C" w:rsidRPr="00501071">
        <w:rPr>
          <w:rFonts w:asciiTheme="minorHAnsi" w:hAnsiTheme="minorHAnsi"/>
          <w:sz w:val="22"/>
        </w:rPr>
        <w:t>as part of a study package</w:t>
      </w:r>
      <w:r w:rsidR="000F56FB" w:rsidRPr="00501071">
        <w:rPr>
          <w:rFonts w:asciiTheme="minorHAnsi" w:hAnsiTheme="minorHAnsi"/>
          <w:sz w:val="22"/>
        </w:rPr>
        <w:t>, which include various supplemental study materials and academic support services</w:t>
      </w:r>
      <w:r w:rsidR="007D3F6C" w:rsidRPr="00501071">
        <w:rPr>
          <w:rFonts w:asciiTheme="minorHAnsi" w:hAnsiTheme="minorHAnsi"/>
          <w:sz w:val="22"/>
        </w:rPr>
        <w:t xml:space="preserve">. </w:t>
      </w:r>
      <w:r w:rsidR="000C2AC1" w:rsidRPr="00501071">
        <w:rPr>
          <w:rFonts w:asciiTheme="minorHAnsi" w:hAnsiTheme="minorHAnsi"/>
          <w:sz w:val="22"/>
        </w:rPr>
        <w:t xml:space="preserve">The </w:t>
      </w:r>
      <w:r w:rsidR="00CD2896" w:rsidRPr="00501071">
        <w:rPr>
          <w:rFonts w:asciiTheme="minorHAnsi" w:hAnsiTheme="minorHAnsi"/>
          <w:sz w:val="22"/>
        </w:rPr>
        <w:t xml:space="preserve">applicable </w:t>
      </w:r>
      <w:r w:rsidR="000C2AC1" w:rsidRPr="00501071">
        <w:rPr>
          <w:rFonts w:asciiTheme="minorHAnsi" w:hAnsiTheme="minorHAnsi"/>
          <w:sz w:val="22"/>
        </w:rPr>
        <w:t xml:space="preserve">license access period </w:t>
      </w:r>
      <w:r w:rsidR="007D3F6C" w:rsidRPr="00501071">
        <w:rPr>
          <w:rFonts w:asciiTheme="minorHAnsi" w:hAnsiTheme="minorHAnsi"/>
          <w:sz w:val="22"/>
        </w:rPr>
        <w:t xml:space="preserve">is shown with </w:t>
      </w:r>
      <w:r w:rsidR="00CD2896" w:rsidRPr="00501071">
        <w:rPr>
          <w:rFonts w:asciiTheme="minorHAnsi" w:hAnsiTheme="minorHAnsi"/>
          <w:sz w:val="22"/>
        </w:rPr>
        <w:t xml:space="preserve">current tuition </w:t>
      </w:r>
      <w:r w:rsidR="00C71C93" w:rsidRPr="00501071">
        <w:rPr>
          <w:rFonts w:asciiTheme="minorHAnsi" w:hAnsiTheme="minorHAnsi"/>
          <w:sz w:val="22"/>
        </w:rPr>
        <w:t>below and</w:t>
      </w:r>
      <w:r w:rsidR="00CD2896" w:rsidRPr="00501071">
        <w:rPr>
          <w:rFonts w:asciiTheme="minorHAnsi" w:hAnsiTheme="minorHAnsi"/>
          <w:sz w:val="22"/>
        </w:rPr>
        <w:t xml:space="preserve"> </w:t>
      </w:r>
      <w:r w:rsidR="000C2AC1" w:rsidRPr="00501071">
        <w:rPr>
          <w:rFonts w:asciiTheme="minorHAnsi" w:hAnsiTheme="minorHAnsi"/>
          <w:sz w:val="22"/>
        </w:rPr>
        <w:t>begins upon first login to the course.</w:t>
      </w:r>
    </w:p>
    <w:p w14:paraId="42F17B6C" w14:textId="4518B5C0" w:rsidR="00DD5EEC" w:rsidRPr="00501071" w:rsidRDefault="00DD5EEC" w:rsidP="00CE3588">
      <w:pPr>
        <w:spacing w:line="259" w:lineRule="auto"/>
        <w:ind w:left="0" w:firstLine="0"/>
        <w:jc w:val="center"/>
        <w:rPr>
          <w:rFonts w:asciiTheme="minorHAnsi" w:hAnsiTheme="minorHAnsi"/>
          <w:sz w:val="22"/>
        </w:rPr>
      </w:pPr>
    </w:p>
    <w:tbl>
      <w:tblPr>
        <w:tblStyle w:val="TableGrid"/>
        <w:tblW w:w="9632" w:type="dxa"/>
        <w:jc w:val="center"/>
        <w:tblLook w:val="04A0" w:firstRow="1" w:lastRow="0" w:firstColumn="1" w:lastColumn="0" w:noHBand="0" w:noVBand="1"/>
      </w:tblPr>
      <w:tblGrid>
        <w:gridCol w:w="2483"/>
        <w:gridCol w:w="2383"/>
        <w:gridCol w:w="2383"/>
        <w:gridCol w:w="2383"/>
      </w:tblGrid>
      <w:tr w:rsidR="00462046" w:rsidRPr="00501071" w14:paraId="5A1E7295" w14:textId="77777777" w:rsidTr="737BFEAF">
        <w:trPr>
          <w:jc w:val="center"/>
        </w:trPr>
        <w:tc>
          <w:tcPr>
            <w:tcW w:w="2483" w:type="dxa"/>
            <w:shd w:val="clear" w:color="auto" w:fill="1F477A"/>
          </w:tcPr>
          <w:p w14:paraId="4E292FDC" w14:textId="77777777" w:rsidR="00462046" w:rsidRPr="00F024CA" w:rsidRDefault="00462046" w:rsidP="00CE3588">
            <w:pPr>
              <w:spacing w:line="259" w:lineRule="auto"/>
              <w:ind w:left="0" w:firstLine="0"/>
              <w:jc w:val="center"/>
              <w:rPr>
                <w:rFonts w:asciiTheme="minorHAnsi" w:hAnsiTheme="minorHAnsi"/>
                <w:b/>
                <w:bCs/>
                <w:color w:val="FFFFFF" w:themeColor="background1"/>
                <w:sz w:val="22"/>
              </w:rPr>
            </w:pPr>
            <w:r w:rsidRPr="00F024CA">
              <w:rPr>
                <w:rFonts w:asciiTheme="minorHAnsi" w:hAnsiTheme="minorHAnsi"/>
                <w:b/>
                <w:bCs/>
                <w:color w:val="FFFFFF" w:themeColor="background1"/>
                <w:sz w:val="22"/>
              </w:rPr>
              <w:t xml:space="preserve">Individual </w:t>
            </w:r>
          </w:p>
          <w:p w14:paraId="18D4A541" w14:textId="69EE9277" w:rsidR="00462046" w:rsidRPr="00F024CA" w:rsidRDefault="00462046" w:rsidP="00CE3588">
            <w:pPr>
              <w:spacing w:line="259" w:lineRule="auto"/>
              <w:ind w:left="0" w:firstLine="0"/>
              <w:jc w:val="center"/>
              <w:rPr>
                <w:rFonts w:asciiTheme="minorHAnsi" w:hAnsiTheme="minorHAnsi"/>
                <w:b/>
                <w:bCs/>
                <w:color w:val="FFFFFF" w:themeColor="background1"/>
                <w:sz w:val="22"/>
              </w:rPr>
            </w:pPr>
            <w:r w:rsidRPr="00F024CA">
              <w:rPr>
                <w:rFonts w:asciiTheme="minorHAnsi" w:hAnsiTheme="minorHAnsi"/>
                <w:b/>
                <w:bCs/>
                <w:color w:val="FFFFFF" w:themeColor="background1"/>
                <w:sz w:val="22"/>
              </w:rPr>
              <w:t>Course Part</w:t>
            </w:r>
          </w:p>
        </w:tc>
        <w:tc>
          <w:tcPr>
            <w:tcW w:w="2383" w:type="dxa"/>
            <w:shd w:val="clear" w:color="auto" w:fill="1F477A"/>
          </w:tcPr>
          <w:p w14:paraId="1D962D42" w14:textId="77777777" w:rsidR="00462046" w:rsidRPr="00F024CA" w:rsidRDefault="00462046" w:rsidP="00CE3588">
            <w:pPr>
              <w:spacing w:line="259" w:lineRule="auto"/>
              <w:ind w:left="0" w:firstLine="0"/>
              <w:jc w:val="center"/>
              <w:rPr>
                <w:rFonts w:asciiTheme="minorHAnsi" w:hAnsiTheme="minorHAnsi"/>
                <w:b/>
                <w:bCs/>
                <w:color w:val="FFFFFF" w:themeColor="background1"/>
                <w:sz w:val="22"/>
              </w:rPr>
            </w:pPr>
            <w:r w:rsidRPr="00F024CA">
              <w:rPr>
                <w:rFonts w:asciiTheme="minorHAnsi" w:hAnsiTheme="minorHAnsi"/>
                <w:b/>
                <w:bCs/>
                <w:color w:val="FFFFFF" w:themeColor="background1"/>
                <w:sz w:val="22"/>
              </w:rPr>
              <w:t>Advantage</w:t>
            </w:r>
          </w:p>
          <w:p w14:paraId="3024FE09" w14:textId="45952650" w:rsidR="00462046" w:rsidRPr="00F024CA" w:rsidRDefault="00462046" w:rsidP="00CE3588">
            <w:pPr>
              <w:spacing w:line="259" w:lineRule="auto"/>
              <w:ind w:left="0" w:firstLine="0"/>
              <w:jc w:val="center"/>
              <w:rPr>
                <w:rFonts w:asciiTheme="minorHAnsi" w:hAnsiTheme="minorHAnsi"/>
                <w:b/>
                <w:bCs/>
                <w:color w:val="FFFFFF" w:themeColor="background1"/>
                <w:sz w:val="22"/>
              </w:rPr>
            </w:pPr>
            <w:r w:rsidRPr="00F024CA">
              <w:rPr>
                <w:rFonts w:asciiTheme="minorHAnsi" w:hAnsiTheme="minorHAnsi"/>
                <w:b/>
                <w:bCs/>
                <w:color w:val="FFFFFF" w:themeColor="background1"/>
                <w:sz w:val="22"/>
              </w:rPr>
              <w:t>Package</w:t>
            </w:r>
          </w:p>
        </w:tc>
        <w:tc>
          <w:tcPr>
            <w:tcW w:w="2383" w:type="dxa"/>
            <w:shd w:val="clear" w:color="auto" w:fill="1F477A"/>
          </w:tcPr>
          <w:p w14:paraId="6629F422" w14:textId="77777777" w:rsidR="00462046" w:rsidRPr="00F024CA" w:rsidRDefault="00462046" w:rsidP="00CE3588">
            <w:pPr>
              <w:spacing w:line="259" w:lineRule="auto"/>
              <w:ind w:left="0" w:firstLine="0"/>
              <w:jc w:val="center"/>
              <w:rPr>
                <w:rFonts w:asciiTheme="minorHAnsi" w:hAnsiTheme="minorHAnsi"/>
                <w:b/>
                <w:bCs/>
                <w:color w:val="FFFFFF" w:themeColor="background1"/>
                <w:sz w:val="22"/>
              </w:rPr>
            </w:pPr>
            <w:r w:rsidRPr="00F024CA">
              <w:rPr>
                <w:rFonts w:asciiTheme="minorHAnsi" w:hAnsiTheme="minorHAnsi"/>
                <w:b/>
                <w:bCs/>
                <w:color w:val="FFFFFF" w:themeColor="background1"/>
                <w:sz w:val="22"/>
              </w:rPr>
              <w:t>Premium</w:t>
            </w:r>
          </w:p>
          <w:p w14:paraId="757F4678" w14:textId="7287B762" w:rsidR="00462046" w:rsidRPr="00F024CA" w:rsidRDefault="00462046" w:rsidP="00CE3588">
            <w:pPr>
              <w:spacing w:line="259" w:lineRule="auto"/>
              <w:ind w:left="0" w:firstLine="0"/>
              <w:jc w:val="center"/>
              <w:rPr>
                <w:rFonts w:asciiTheme="minorHAnsi" w:hAnsiTheme="minorHAnsi"/>
                <w:color w:val="FFFFFF" w:themeColor="background1"/>
                <w:sz w:val="22"/>
              </w:rPr>
            </w:pPr>
            <w:r w:rsidRPr="00F024CA">
              <w:rPr>
                <w:rFonts w:asciiTheme="minorHAnsi" w:hAnsiTheme="minorHAnsi"/>
                <w:b/>
                <w:bCs/>
                <w:color w:val="FFFFFF" w:themeColor="background1"/>
                <w:sz w:val="22"/>
              </w:rPr>
              <w:t>Package</w:t>
            </w:r>
          </w:p>
        </w:tc>
        <w:tc>
          <w:tcPr>
            <w:tcW w:w="2383" w:type="dxa"/>
            <w:shd w:val="clear" w:color="auto" w:fill="1F477A"/>
          </w:tcPr>
          <w:p w14:paraId="3393E3FC" w14:textId="77777777" w:rsidR="00462046" w:rsidRPr="00F024CA" w:rsidRDefault="00462046" w:rsidP="00CE3588">
            <w:pPr>
              <w:spacing w:line="259" w:lineRule="auto"/>
              <w:ind w:left="0" w:firstLine="0"/>
              <w:jc w:val="center"/>
              <w:rPr>
                <w:rFonts w:asciiTheme="minorHAnsi" w:hAnsiTheme="minorHAnsi"/>
                <w:b/>
                <w:bCs/>
                <w:color w:val="FFFFFF" w:themeColor="background1"/>
                <w:sz w:val="22"/>
              </w:rPr>
            </w:pPr>
            <w:r w:rsidRPr="00F024CA">
              <w:rPr>
                <w:rFonts w:asciiTheme="minorHAnsi" w:hAnsiTheme="minorHAnsi"/>
                <w:b/>
                <w:bCs/>
                <w:color w:val="FFFFFF" w:themeColor="background1"/>
                <w:sz w:val="22"/>
              </w:rPr>
              <w:t>Pro</w:t>
            </w:r>
          </w:p>
          <w:p w14:paraId="2574A5DA" w14:textId="4B9E1C41" w:rsidR="00462046" w:rsidRPr="00F024CA" w:rsidRDefault="00462046" w:rsidP="00CE3588">
            <w:pPr>
              <w:spacing w:line="259" w:lineRule="auto"/>
              <w:ind w:left="0" w:firstLine="0"/>
              <w:jc w:val="center"/>
              <w:rPr>
                <w:rFonts w:asciiTheme="minorHAnsi" w:hAnsiTheme="minorHAnsi"/>
                <w:color w:val="FFFFFF" w:themeColor="background1"/>
                <w:sz w:val="22"/>
              </w:rPr>
            </w:pPr>
            <w:r w:rsidRPr="00F024CA">
              <w:rPr>
                <w:rFonts w:asciiTheme="minorHAnsi" w:hAnsiTheme="minorHAnsi"/>
                <w:b/>
                <w:bCs/>
                <w:color w:val="FFFFFF" w:themeColor="background1"/>
                <w:sz w:val="22"/>
              </w:rPr>
              <w:t>Package</w:t>
            </w:r>
          </w:p>
        </w:tc>
      </w:tr>
      <w:tr w:rsidR="00462046" w:rsidRPr="00501071" w14:paraId="5A6F0D42" w14:textId="77777777" w:rsidTr="737BFEAF">
        <w:trPr>
          <w:jc w:val="center"/>
        </w:trPr>
        <w:tc>
          <w:tcPr>
            <w:tcW w:w="2483" w:type="dxa"/>
          </w:tcPr>
          <w:p w14:paraId="4F6A6898" w14:textId="7EB07ABE" w:rsidR="00462046" w:rsidRPr="00501071" w:rsidRDefault="00462046" w:rsidP="00CE3588">
            <w:pPr>
              <w:spacing w:line="259" w:lineRule="auto"/>
              <w:ind w:left="0" w:firstLine="0"/>
              <w:jc w:val="center"/>
              <w:rPr>
                <w:rFonts w:asciiTheme="minorHAnsi" w:hAnsiTheme="minorHAnsi"/>
                <w:sz w:val="22"/>
              </w:rPr>
            </w:pPr>
            <w:r w:rsidRPr="00501071">
              <w:rPr>
                <w:rFonts w:asciiTheme="minorHAnsi" w:hAnsiTheme="minorHAnsi"/>
                <w:sz w:val="22"/>
              </w:rPr>
              <w:t>24-Month Access</w:t>
            </w:r>
          </w:p>
        </w:tc>
        <w:tc>
          <w:tcPr>
            <w:tcW w:w="2383" w:type="dxa"/>
          </w:tcPr>
          <w:p w14:paraId="5D1EAE25" w14:textId="01770E40" w:rsidR="00462046" w:rsidRPr="00501071" w:rsidRDefault="00462046" w:rsidP="00CE3588">
            <w:pPr>
              <w:spacing w:line="259" w:lineRule="auto"/>
              <w:ind w:left="0" w:firstLine="0"/>
              <w:jc w:val="center"/>
              <w:rPr>
                <w:rFonts w:asciiTheme="minorHAnsi" w:hAnsiTheme="minorHAnsi"/>
                <w:sz w:val="22"/>
              </w:rPr>
            </w:pPr>
            <w:r w:rsidRPr="00501071">
              <w:rPr>
                <w:rFonts w:asciiTheme="minorHAnsi" w:hAnsiTheme="minorHAnsi"/>
                <w:sz w:val="22"/>
              </w:rPr>
              <w:t>24-Month Access</w:t>
            </w:r>
          </w:p>
        </w:tc>
        <w:tc>
          <w:tcPr>
            <w:tcW w:w="2383" w:type="dxa"/>
          </w:tcPr>
          <w:p w14:paraId="46AD0EC9" w14:textId="102C2422" w:rsidR="00462046" w:rsidRPr="00501071" w:rsidRDefault="00462046" w:rsidP="00CE3588">
            <w:pPr>
              <w:spacing w:line="259" w:lineRule="auto"/>
              <w:ind w:left="0" w:firstLine="0"/>
              <w:jc w:val="center"/>
              <w:rPr>
                <w:rFonts w:asciiTheme="minorHAnsi" w:hAnsiTheme="minorHAnsi"/>
                <w:sz w:val="22"/>
              </w:rPr>
            </w:pPr>
            <w:r w:rsidRPr="00501071">
              <w:rPr>
                <w:rFonts w:asciiTheme="minorHAnsi" w:hAnsiTheme="minorHAnsi"/>
                <w:sz w:val="22"/>
              </w:rPr>
              <w:t>Unlimited Access</w:t>
            </w:r>
          </w:p>
        </w:tc>
        <w:tc>
          <w:tcPr>
            <w:tcW w:w="2383" w:type="dxa"/>
          </w:tcPr>
          <w:p w14:paraId="447E663B" w14:textId="577E3ED0" w:rsidR="00462046" w:rsidRPr="00501071" w:rsidRDefault="00462046" w:rsidP="00CE3588">
            <w:pPr>
              <w:spacing w:line="259" w:lineRule="auto"/>
              <w:ind w:left="0" w:firstLine="0"/>
              <w:jc w:val="center"/>
              <w:rPr>
                <w:rFonts w:asciiTheme="minorHAnsi" w:hAnsiTheme="minorHAnsi"/>
                <w:sz w:val="22"/>
              </w:rPr>
            </w:pPr>
            <w:r w:rsidRPr="00501071">
              <w:rPr>
                <w:rFonts w:asciiTheme="minorHAnsi" w:hAnsiTheme="minorHAnsi"/>
                <w:sz w:val="22"/>
              </w:rPr>
              <w:t>Unlimited Access</w:t>
            </w:r>
          </w:p>
        </w:tc>
      </w:tr>
      <w:tr w:rsidR="00462046" w:rsidRPr="00501071" w14:paraId="57B7C993" w14:textId="77777777" w:rsidTr="737BFEAF">
        <w:trPr>
          <w:jc w:val="center"/>
        </w:trPr>
        <w:tc>
          <w:tcPr>
            <w:tcW w:w="2483" w:type="dxa"/>
          </w:tcPr>
          <w:p w14:paraId="4765BB91" w14:textId="7A1D4094" w:rsidR="00462046" w:rsidRPr="00501071" w:rsidRDefault="7331A9FE" w:rsidP="737BFEAF">
            <w:pPr>
              <w:spacing w:line="259" w:lineRule="auto"/>
              <w:ind w:left="0" w:firstLine="0"/>
              <w:jc w:val="center"/>
              <w:rPr>
                <w:rFonts w:asciiTheme="minorHAnsi" w:hAnsiTheme="minorHAnsi"/>
                <w:sz w:val="22"/>
              </w:rPr>
            </w:pPr>
            <w:r w:rsidRPr="737BFEAF">
              <w:rPr>
                <w:rFonts w:asciiTheme="minorHAnsi" w:hAnsiTheme="minorHAnsi"/>
                <w:sz w:val="22"/>
              </w:rPr>
              <w:t>$799</w:t>
            </w:r>
          </w:p>
        </w:tc>
        <w:tc>
          <w:tcPr>
            <w:tcW w:w="2383" w:type="dxa"/>
          </w:tcPr>
          <w:p w14:paraId="715C8BCB" w14:textId="6785F2DF" w:rsidR="00462046" w:rsidRPr="00501071" w:rsidRDefault="7331A9FE" w:rsidP="737BFEAF">
            <w:pPr>
              <w:spacing w:line="259" w:lineRule="auto"/>
              <w:ind w:left="0" w:firstLine="0"/>
              <w:jc w:val="center"/>
              <w:rPr>
                <w:rFonts w:asciiTheme="minorHAnsi" w:hAnsiTheme="minorHAnsi"/>
                <w:sz w:val="22"/>
              </w:rPr>
            </w:pPr>
            <w:r w:rsidRPr="737BFEAF">
              <w:rPr>
                <w:rFonts w:asciiTheme="minorHAnsi" w:hAnsiTheme="minorHAnsi"/>
                <w:sz w:val="22"/>
              </w:rPr>
              <w:t>$2,399</w:t>
            </w:r>
          </w:p>
        </w:tc>
        <w:tc>
          <w:tcPr>
            <w:tcW w:w="2383" w:type="dxa"/>
          </w:tcPr>
          <w:p w14:paraId="246A68A1" w14:textId="4ECA475C" w:rsidR="00462046" w:rsidRPr="00501071" w:rsidRDefault="7331A9FE" w:rsidP="737BFEAF">
            <w:pPr>
              <w:spacing w:line="259" w:lineRule="auto"/>
              <w:ind w:left="0" w:firstLine="0"/>
              <w:jc w:val="center"/>
              <w:rPr>
                <w:rFonts w:asciiTheme="minorHAnsi" w:hAnsiTheme="minorHAnsi"/>
                <w:sz w:val="22"/>
              </w:rPr>
            </w:pPr>
            <w:r w:rsidRPr="737BFEAF">
              <w:rPr>
                <w:rFonts w:asciiTheme="minorHAnsi" w:hAnsiTheme="minorHAnsi"/>
                <w:sz w:val="22"/>
              </w:rPr>
              <w:t>$2,999</w:t>
            </w:r>
          </w:p>
        </w:tc>
        <w:tc>
          <w:tcPr>
            <w:tcW w:w="2383" w:type="dxa"/>
          </w:tcPr>
          <w:p w14:paraId="7318F581" w14:textId="30AEC494" w:rsidR="00462046" w:rsidRPr="00501071" w:rsidRDefault="7331A9FE" w:rsidP="737BFEAF">
            <w:pPr>
              <w:spacing w:line="259" w:lineRule="auto"/>
              <w:ind w:left="0" w:firstLine="0"/>
              <w:jc w:val="center"/>
              <w:rPr>
                <w:rFonts w:asciiTheme="minorHAnsi" w:hAnsiTheme="minorHAnsi"/>
                <w:sz w:val="22"/>
              </w:rPr>
            </w:pPr>
            <w:r w:rsidRPr="737BFEAF">
              <w:rPr>
                <w:rFonts w:asciiTheme="minorHAnsi" w:hAnsiTheme="minorHAnsi"/>
                <w:sz w:val="22"/>
              </w:rPr>
              <w:t>$3,499</w:t>
            </w:r>
          </w:p>
        </w:tc>
      </w:tr>
    </w:tbl>
    <w:p w14:paraId="60016695" w14:textId="77777777" w:rsidR="00DD5EEC" w:rsidRPr="00501071" w:rsidRDefault="00DD5EEC" w:rsidP="00CE3588">
      <w:pPr>
        <w:spacing w:line="259" w:lineRule="auto"/>
        <w:ind w:left="0" w:firstLine="0"/>
        <w:jc w:val="center"/>
        <w:rPr>
          <w:rFonts w:asciiTheme="minorHAnsi" w:hAnsiTheme="minorHAnsi"/>
          <w:sz w:val="22"/>
        </w:rPr>
      </w:pPr>
    </w:p>
    <w:p w14:paraId="3E47DBA3" w14:textId="6E498862" w:rsidR="00796FD2" w:rsidRPr="00501071" w:rsidRDefault="00E47920" w:rsidP="00CE3588">
      <w:pPr>
        <w:spacing w:line="259" w:lineRule="auto"/>
        <w:ind w:left="0" w:firstLine="0"/>
        <w:rPr>
          <w:rFonts w:asciiTheme="minorHAnsi" w:hAnsiTheme="minorHAnsi"/>
          <w:sz w:val="22"/>
        </w:rPr>
      </w:pPr>
      <w:r w:rsidRPr="00501071">
        <w:rPr>
          <w:rFonts w:asciiTheme="minorHAnsi" w:hAnsiTheme="minorHAnsi"/>
          <w:sz w:val="22"/>
        </w:rPr>
        <w:t xml:space="preserve">More information about course study </w:t>
      </w:r>
      <w:r w:rsidR="00380095" w:rsidRPr="00501071">
        <w:rPr>
          <w:rFonts w:asciiTheme="minorHAnsi" w:hAnsiTheme="minorHAnsi"/>
          <w:sz w:val="22"/>
        </w:rPr>
        <w:t>packages</w:t>
      </w:r>
      <w:r w:rsidR="004A6E4D" w:rsidRPr="00501071">
        <w:rPr>
          <w:rFonts w:asciiTheme="minorHAnsi" w:hAnsiTheme="minorHAnsi"/>
          <w:sz w:val="22"/>
        </w:rPr>
        <w:t xml:space="preserve"> and other ancillary study products are</w:t>
      </w:r>
      <w:r w:rsidRPr="00501071">
        <w:rPr>
          <w:rFonts w:asciiTheme="minorHAnsi" w:hAnsiTheme="minorHAnsi"/>
          <w:sz w:val="22"/>
        </w:rPr>
        <w:t xml:space="preserve"> available a</w:t>
      </w:r>
      <w:r w:rsidR="00796FD2" w:rsidRPr="00501071">
        <w:rPr>
          <w:rFonts w:asciiTheme="minorHAnsi" w:hAnsiTheme="minorHAnsi"/>
          <w:sz w:val="22"/>
        </w:rPr>
        <w:t>t:</w:t>
      </w:r>
    </w:p>
    <w:p w14:paraId="7CC570AE" w14:textId="65C1C32C" w:rsidR="00090A40" w:rsidRPr="00501071" w:rsidRDefault="00B0306D" w:rsidP="00CE3588">
      <w:pPr>
        <w:spacing w:line="259" w:lineRule="auto"/>
        <w:ind w:left="0" w:firstLine="0"/>
        <w:rPr>
          <w:rFonts w:asciiTheme="minorHAnsi" w:eastAsia="Arial" w:hAnsiTheme="minorHAnsi" w:cs="Arial"/>
          <w:b/>
          <w:color w:val="1F477A"/>
          <w:sz w:val="22"/>
        </w:rPr>
      </w:pPr>
      <w:hyperlink r:id="rId23" w:history="1">
        <w:r w:rsidR="00380095" w:rsidRPr="00501071">
          <w:rPr>
            <w:rStyle w:val="Hyperlink"/>
            <w:rFonts w:asciiTheme="minorHAnsi" w:hAnsiTheme="minorHAnsi"/>
            <w:sz w:val="22"/>
          </w:rPr>
          <w:t>https://www.becker.com/cpa-review/courses</w:t>
        </w:r>
      </w:hyperlink>
      <w:r w:rsidR="00380095" w:rsidRPr="00501071">
        <w:rPr>
          <w:rFonts w:asciiTheme="minorHAnsi" w:hAnsiTheme="minorHAnsi"/>
          <w:sz w:val="22"/>
        </w:rPr>
        <w:t>.</w:t>
      </w:r>
    </w:p>
    <w:p w14:paraId="32F252FF" w14:textId="77777777" w:rsidR="00AB371D" w:rsidRPr="00501071" w:rsidRDefault="00AB371D" w:rsidP="00CE3588">
      <w:pPr>
        <w:ind w:left="0"/>
        <w:rPr>
          <w:rFonts w:asciiTheme="minorHAnsi" w:eastAsia="Arial" w:hAnsiTheme="minorHAnsi" w:cstheme="minorHAnsi"/>
          <w:b/>
          <w:sz w:val="22"/>
          <w:highlight w:val="cyan"/>
          <w:u w:val="single"/>
        </w:rPr>
      </w:pPr>
    </w:p>
    <w:p w14:paraId="39B26A28" w14:textId="230732DA" w:rsidR="00AB371D" w:rsidRPr="00501071" w:rsidRDefault="00ED55CF" w:rsidP="00CE3588">
      <w:pPr>
        <w:ind w:left="0"/>
        <w:rPr>
          <w:rFonts w:asciiTheme="minorHAnsi" w:hAnsiTheme="minorHAnsi" w:cstheme="minorHAnsi"/>
          <w:sz w:val="22"/>
        </w:rPr>
      </w:pPr>
      <w:bookmarkStart w:id="7" w:name="TheBeckerPromise"/>
      <w:r w:rsidRPr="00501071">
        <w:rPr>
          <w:rFonts w:asciiTheme="minorHAnsi" w:eastAsia="Arial" w:hAnsiTheme="minorHAnsi" w:cstheme="minorHAnsi"/>
          <w:b/>
          <w:sz w:val="22"/>
        </w:rPr>
        <w:t xml:space="preserve">Course Repeat Policy </w:t>
      </w:r>
      <w:r w:rsidR="009077B7" w:rsidRPr="00501071">
        <w:rPr>
          <w:rFonts w:asciiTheme="minorHAnsi" w:eastAsia="Arial" w:hAnsiTheme="minorHAnsi" w:cstheme="minorHAnsi"/>
          <w:b/>
          <w:sz w:val="22"/>
        </w:rPr>
        <w:t>(</w:t>
      </w:r>
      <w:r w:rsidR="00AB371D" w:rsidRPr="00501071">
        <w:rPr>
          <w:rFonts w:asciiTheme="minorHAnsi" w:eastAsia="Arial" w:hAnsiTheme="minorHAnsi" w:cstheme="minorHAnsi"/>
          <w:b/>
          <w:sz w:val="22"/>
        </w:rPr>
        <w:t>The Becker Promise</w:t>
      </w:r>
      <w:r w:rsidR="009077B7" w:rsidRPr="00501071">
        <w:rPr>
          <w:rFonts w:asciiTheme="minorHAnsi" w:eastAsia="Arial" w:hAnsiTheme="minorHAnsi" w:cstheme="minorHAnsi"/>
          <w:b/>
          <w:sz w:val="22"/>
        </w:rPr>
        <w:t>)</w:t>
      </w:r>
    </w:p>
    <w:bookmarkEnd w:id="7"/>
    <w:p w14:paraId="0C9F5521" w14:textId="3019109A" w:rsidR="00AB371D" w:rsidRPr="00501071" w:rsidRDefault="00AB371D" w:rsidP="00CE3588">
      <w:pPr>
        <w:ind w:left="0"/>
        <w:rPr>
          <w:rFonts w:asciiTheme="minorHAnsi" w:hAnsiTheme="minorHAnsi" w:cstheme="minorHAnsi"/>
          <w:sz w:val="22"/>
        </w:rPr>
      </w:pPr>
      <w:r w:rsidRPr="00501071">
        <w:rPr>
          <w:rFonts w:asciiTheme="minorHAnsi" w:hAnsiTheme="minorHAnsi" w:cstheme="minorHAnsi"/>
          <w:sz w:val="22"/>
        </w:rPr>
        <w:t xml:space="preserve">If You have </w:t>
      </w:r>
      <w:r w:rsidR="00ED55CF" w:rsidRPr="00501071">
        <w:rPr>
          <w:rFonts w:asciiTheme="minorHAnsi" w:hAnsiTheme="minorHAnsi" w:cstheme="minorHAnsi"/>
          <w:sz w:val="22"/>
        </w:rPr>
        <w:t xml:space="preserve">a </w:t>
      </w:r>
      <w:r w:rsidRPr="00501071">
        <w:rPr>
          <w:rFonts w:asciiTheme="minorHAnsi" w:hAnsiTheme="minorHAnsi" w:cstheme="minorHAnsi"/>
          <w:sz w:val="22"/>
        </w:rPr>
        <w:t xml:space="preserve">limited access </w:t>
      </w:r>
      <w:r w:rsidR="00ED55CF" w:rsidRPr="00501071">
        <w:rPr>
          <w:rFonts w:asciiTheme="minorHAnsi" w:hAnsiTheme="minorHAnsi" w:cstheme="minorHAnsi"/>
          <w:sz w:val="22"/>
        </w:rPr>
        <w:t xml:space="preserve">license to the </w:t>
      </w:r>
      <w:r w:rsidRPr="00501071">
        <w:rPr>
          <w:rFonts w:asciiTheme="minorHAnsi" w:hAnsiTheme="minorHAnsi" w:cstheme="minorHAnsi"/>
          <w:sz w:val="22"/>
        </w:rPr>
        <w:t xml:space="preserve">Becker CPA Exam review course and do not pass the CPA Exam during </w:t>
      </w:r>
      <w:r w:rsidR="00ED55CF" w:rsidRPr="00501071">
        <w:rPr>
          <w:rFonts w:asciiTheme="minorHAnsi" w:hAnsiTheme="minorHAnsi" w:cstheme="minorHAnsi"/>
          <w:sz w:val="22"/>
        </w:rPr>
        <w:t>Your</w:t>
      </w:r>
      <w:r w:rsidRPr="00501071">
        <w:rPr>
          <w:rFonts w:asciiTheme="minorHAnsi" w:hAnsiTheme="minorHAnsi" w:cstheme="minorHAnsi"/>
          <w:sz w:val="22"/>
        </w:rPr>
        <w:t xml:space="preserve"> license term, You may request a </w:t>
      </w:r>
      <w:r w:rsidRPr="00501071">
        <w:rPr>
          <w:rFonts w:asciiTheme="minorHAnsi" w:eastAsia="Times New Roman" w:hAnsiTheme="minorHAnsi" w:cstheme="minorHAnsi"/>
          <w:sz w:val="22"/>
        </w:rPr>
        <w:t>3-month license extension, at no additional fee, for all course parts for which You have fulfilled the requirements below:</w:t>
      </w:r>
      <w:r w:rsidR="005C4FC8" w:rsidRPr="00501071">
        <w:rPr>
          <w:rFonts w:asciiTheme="minorHAnsi" w:eastAsia="Times New Roman" w:hAnsiTheme="minorHAnsi" w:cstheme="minorHAnsi"/>
          <w:sz w:val="22"/>
        </w:rPr>
        <w:br/>
      </w:r>
    </w:p>
    <w:p w14:paraId="5791893C" w14:textId="77777777" w:rsidR="00AB371D" w:rsidRPr="00501071" w:rsidRDefault="00AB371D" w:rsidP="00ED55CF">
      <w:pPr>
        <w:pStyle w:val="ListParagraph"/>
        <w:numPr>
          <w:ilvl w:val="0"/>
          <w:numId w:val="15"/>
        </w:numPr>
        <w:spacing w:line="240" w:lineRule="auto"/>
        <w:ind w:left="720"/>
        <w:rPr>
          <w:rFonts w:asciiTheme="minorHAnsi" w:eastAsia="Times New Roman" w:hAnsiTheme="minorHAnsi" w:cstheme="minorHAnsi"/>
          <w:sz w:val="22"/>
        </w:rPr>
      </w:pPr>
      <w:r w:rsidRPr="00501071">
        <w:rPr>
          <w:rFonts w:asciiTheme="minorHAnsi" w:eastAsia="Times New Roman" w:hAnsiTheme="minorHAnsi" w:cstheme="minorHAnsi"/>
          <w:sz w:val="22"/>
        </w:rPr>
        <w:t>Correctly complete 90% of Multiple-Choice Questions (MCQ) &amp; Task Based Simulations (TBS)</w:t>
      </w:r>
    </w:p>
    <w:p w14:paraId="054AB01F" w14:textId="77777777" w:rsidR="00AB371D" w:rsidRPr="00501071" w:rsidRDefault="00AB371D" w:rsidP="00ED55CF">
      <w:pPr>
        <w:pStyle w:val="ListParagraph"/>
        <w:numPr>
          <w:ilvl w:val="0"/>
          <w:numId w:val="15"/>
        </w:numPr>
        <w:spacing w:line="240" w:lineRule="auto"/>
        <w:ind w:left="720"/>
        <w:rPr>
          <w:rFonts w:asciiTheme="minorHAnsi" w:eastAsia="Times New Roman" w:hAnsiTheme="minorHAnsi" w:cstheme="minorHAnsi"/>
          <w:sz w:val="22"/>
        </w:rPr>
      </w:pPr>
      <w:r w:rsidRPr="00501071">
        <w:rPr>
          <w:rFonts w:asciiTheme="minorHAnsi" w:eastAsia="Times New Roman" w:hAnsiTheme="minorHAnsi" w:cstheme="minorHAnsi"/>
          <w:sz w:val="22"/>
        </w:rPr>
        <w:lastRenderedPageBreak/>
        <w:t xml:space="preserve">Complete at least one Simulated Exam with a score of at least 50% correct </w:t>
      </w:r>
    </w:p>
    <w:p w14:paraId="1D534944" w14:textId="77777777" w:rsidR="00AB371D" w:rsidRPr="00501071" w:rsidRDefault="00AB371D" w:rsidP="00ED55CF">
      <w:pPr>
        <w:pStyle w:val="ListParagraph"/>
        <w:numPr>
          <w:ilvl w:val="0"/>
          <w:numId w:val="15"/>
        </w:numPr>
        <w:spacing w:line="240" w:lineRule="auto"/>
        <w:ind w:left="720"/>
        <w:rPr>
          <w:rFonts w:asciiTheme="minorHAnsi" w:eastAsia="Times New Roman" w:hAnsiTheme="minorHAnsi" w:cstheme="minorHAnsi"/>
          <w:sz w:val="22"/>
        </w:rPr>
      </w:pPr>
      <w:r w:rsidRPr="00501071">
        <w:rPr>
          <w:rFonts w:asciiTheme="minorHAnsi" w:eastAsia="Times New Roman" w:hAnsiTheme="minorHAnsi" w:cstheme="minorHAnsi"/>
          <w:sz w:val="22"/>
        </w:rPr>
        <w:t xml:space="preserve">Provide a CPA Exam score report showing that you sat for the respective section of the exam &amp; failed (i.e. to earn the Becker Promise for FAR, you must provide a score report showing that you failed the FAR exam). </w:t>
      </w:r>
    </w:p>
    <w:p w14:paraId="1F2E6B6E" w14:textId="77777777" w:rsidR="00AB371D" w:rsidRPr="00501071" w:rsidRDefault="00AB371D" w:rsidP="00CE3588">
      <w:pPr>
        <w:spacing w:before="100" w:beforeAutospacing="1" w:after="100" w:afterAutospacing="1" w:line="240" w:lineRule="auto"/>
        <w:ind w:left="0"/>
        <w:rPr>
          <w:rFonts w:asciiTheme="minorHAnsi" w:eastAsia="Times New Roman" w:hAnsiTheme="minorHAnsi" w:cstheme="minorHAnsi"/>
          <w:sz w:val="22"/>
        </w:rPr>
      </w:pPr>
      <w:r w:rsidRPr="00501071">
        <w:rPr>
          <w:rFonts w:asciiTheme="minorHAnsi" w:eastAsia="Times New Roman" w:hAnsiTheme="minorHAnsi" w:cstheme="minorHAnsi"/>
          <w:sz w:val="22"/>
        </w:rPr>
        <w:t xml:space="preserve">The Becker Promise is for a one-time, 3-month license extension for all eligible sections, which must be redeemed at the same time, and shall commence immediately upon confirmation by Becker staff of completion of above stated requirements. </w:t>
      </w:r>
    </w:p>
    <w:p w14:paraId="701C9F94" w14:textId="79ED34BE" w:rsidR="00AB371D" w:rsidRPr="00501071" w:rsidRDefault="00AB371D" w:rsidP="0082553B">
      <w:pPr>
        <w:spacing w:before="100" w:beforeAutospacing="1" w:after="100" w:afterAutospacing="1" w:line="240" w:lineRule="auto"/>
        <w:ind w:left="0"/>
        <w:rPr>
          <w:rFonts w:asciiTheme="minorHAnsi" w:eastAsia="Times New Roman" w:hAnsiTheme="minorHAnsi" w:cstheme="minorHAnsi"/>
          <w:sz w:val="22"/>
        </w:rPr>
      </w:pPr>
      <w:r w:rsidRPr="00501071">
        <w:rPr>
          <w:rFonts w:asciiTheme="minorHAnsi" w:eastAsia="Times New Roman" w:hAnsiTheme="minorHAnsi" w:cstheme="minorHAnsi"/>
          <w:sz w:val="22"/>
        </w:rPr>
        <w:t xml:space="preserve">If </w:t>
      </w:r>
      <w:r w:rsidR="00EB3A51">
        <w:rPr>
          <w:rFonts w:asciiTheme="minorHAnsi" w:eastAsia="Times New Roman" w:hAnsiTheme="minorHAnsi" w:cstheme="minorHAnsi"/>
          <w:sz w:val="22"/>
        </w:rPr>
        <w:t>y</w:t>
      </w:r>
      <w:r w:rsidR="00EB3A51" w:rsidRPr="00501071">
        <w:rPr>
          <w:rFonts w:asciiTheme="minorHAnsi" w:eastAsia="Times New Roman" w:hAnsiTheme="minorHAnsi" w:cstheme="minorHAnsi"/>
          <w:sz w:val="22"/>
        </w:rPr>
        <w:t xml:space="preserve">ou </w:t>
      </w:r>
      <w:r w:rsidRPr="00501071">
        <w:rPr>
          <w:rFonts w:asciiTheme="minorHAnsi" w:eastAsia="Times New Roman" w:hAnsiTheme="minorHAnsi" w:cstheme="minorHAnsi"/>
          <w:sz w:val="22"/>
        </w:rPr>
        <w:t xml:space="preserve">need additional access beyond the 3-month period under the Becker Promise or are not eligible for the Becker Promise, </w:t>
      </w:r>
      <w:r w:rsidR="00EB3A51">
        <w:rPr>
          <w:rFonts w:asciiTheme="minorHAnsi" w:eastAsia="Times New Roman" w:hAnsiTheme="minorHAnsi" w:cstheme="minorHAnsi"/>
          <w:sz w:val="22"/>
        </w:rPr>
        <w:t>y</w:t>
      </w:r>
      <w:r w:rsidR="00EB3A51" w:rsidRPr="00501071">
        <w:rPr>
          <w:rFonts w:asciiTheme="minorHAnsi" w:eastAsia="Times New Roman" w:hAnsiTheme="minorHAnsi" w:cstheme="minorHAnsi"/>
          <w:sz w:val="22"/>
        </w:rPr>
        <w:t xml:space="preserve">ou </w:t>
      </w:r>
      <w:r w:rsidRPr="00501071">
        <w:rPr>
          <w:rFonts w:asciiTheme="minorHAnsi" w:eastAsia="Times New Roman" w:hAnsiTheme="minorHAnsi" w:cstheme="minorHAnsi"/>
          <w:sz w:val="22"/>
        </w:rPr>
        <w:t>may</w:t>
      </w:r>
      <w:r w:rsidR="0082553B" w:rsidRPr="00501071">
        <w:rPr>
          <w:rFonts w:asciiTheme="minorHAnsi" w:eastAsia="Times New Roman" w:hAnsiTheme="minorHAnsi" w:cstheme="minorHAnsi"/>
          <w:sz w:val="22"/>
        </w:rPr>
        <w:t xml:space="preserve"> purchase an u</w:t>
      </w:r>
      <w:r w:rsidRPr="00501071">
        <w:rPr>
          <w:rFonts w:asciiTheme="minorHAnsi" w:eastAsia="Times New Roman" w:hAnsiTheme="minorHAnsi" w:cstheme="minorHAnsi"/>
          <w:sz w:val="22"/>
        </w:rPr>
        <w:t>pgrade to the Premium or Pro package to receive unlimited access to all four sections of the course, or</w:t>
      </w:r>
      <w:r w:rsidR="0082553B" w:rsidRPr="00501071">
        <w:rPr>
          <w:rFonts w:asciiTheme="minorHAnsi" w:eastAsia="Times New Roman" w:hAnsiTheme="minorHAnsi" w:cstheme="minorHAnsi"/>
          <w:sz w:val="22"/>
        </w:rPr>
        <w:t xml:space="preserve"> p</w:t>
      </w:r>
      <w:r w:rsidRPr="00501071">
        <w:rPr>
          <w:rFonts w:asciiTheme="minorHAnsi" w:eastAsia="Times New Roman" w:hAnsiTheme="minorHAnsi" w:cstheme="minorHAnsi"/>
          <w:sz w:val="22"/>
        </w:rPr>
        <w:t xml:space="preserve">urchase an additional 3-month extension for any single section of the course. </w:t>
      </w:r>
    </w:p>
    <w:p w14:paraId="5620B0D6" w14:textId="10409B2D" w:rsidR="00615621" w:rsidRPr="00501071" w:rsidRDefault="00AB371D" w:rsidP="00615621">
      <w:pPr>
        <w:spacing w:after="189"/>
        <w:ind w:left="0"/>
        <w:jc w:val="both"/>
        <w:rPr>
          <w:rFonts w:asciiTheme="minorHAnsi" w:hAnsiTheme="minorHAnsi" w:cstheme="minorHAnsi"/>
          <w:b/>
          <w:sz w:val="22"/>
        </w:rPr>
      </w:pPr>
      <w:r w:rsidRPr="00501071">
        <w:rPr>
          <w:rFonts w:asciiTheme="minorHAnsi" w:hAnsiTheme="minorHAnsi" w:cstheme="minorHAnsi"/>
          <w:b/>
          <w:sz w:val="22"/>
        </w:rPr>
        <w:t xml:space="preserve">Limited License Extension </w:t>
      </w:r>
      <w:r w:rsidR="00AB2B87" w:rsidRPr="00501071">
        <w:rPr>
          <w:rFonts w:asciiTheme="minorHAnsi" w:hAnsiTheme="minorHAnsi" w:cstheme="minorHAnsi"/>
          <w:b/>
          <w:sz w:val="22"/>
        </w:rPr>
        <w:t>P</w:t>
      </w:r>
      <w:r w:rsidRPr="00501071">
        <w:rPr>
          <w:rFonts w:asciiTheme="minorHAnsi" w:hAnsiTheme="minorHAnsi" w:cstheme="minorHAnsi"/>
          <w:b/>
          <w:sz w:val="22"/>
        </w:rPr>
        <w:t>olicy</w:t>
      </w:r>
    </w:p>
    <w:p w14:paraId="3264E4FE" w14:textId="721E3172" w:rsidR="0082553B" w:rsidRPr="00501071" w:rsidRDefault="00AB371D" w:rsidP="00891A6C">
      <w:pPr>
        <w:spacing w:after="189"/>
        <w:ind w:left="0"/>
        <w:rPr>
          <w:rFonts w:asciiTheme="minorHAnsi" w:hAnsiTheme="minorHAnsi" w:cstheme="minorHAnsi"/>
          <w:sz w:val="22"/>
        </w:rPr>
      </w:pPr>
      <w:r w:rsidRPr="00501071">
        <w:rPr>
          <w:rFonts w:asciiTheme="minorHAnsi" w:hAnsiTheme="minorHAnsi" w:cstheme="minorHAnsi"/>
          <w:sz w:val="22"/>
        </w:rPr>
        <w:t xml:space="preserve">If </w:t>
      </w:r>
      <w:r w:rsidR="00222647">
        <w:rPr>
          <w:rFonts w:asciiTheme="minorHAnsi" w:hAnsiTheme="minorHAnsi" w:cstheme="minorHAnsi"/>
          <w:sz w:val="22"/>
        </w:rPr>
        <w:t>y</w:t>
      </w:r>
      <w:r w:rsidR="00222647" w:rsidRPr="00501071">
        <w:rPr>
          <w:rFonts w:asciiTheme="minorHAnsi" w:hAnsiTheme="minorHAnsi" w:cstheme="minorHAnsi"/>
          <w:sz w:val="22"/>
        </w:rPr>
        <w:t xml:space="preserve">ou </w:t>
      </w:r>
      <w:r w:rsidRPr="00501071">
        <w:rPr>
          <w:rFonts w:asciiTheme="minorHAnsi" w:hAnsiTheme="minorHAnsi" w:cstheme="minorHAnsi"/>
          <w:sz w:val="22"/>
        </w:rPr>
        <w:t xml:space="preserve">are currently enrolled in </w:t>
      </w:r>
      <w:r w:rsidR="00E9177B" w:rsidRPr="00501071">
        <w:rPr>
          <w:rFonts w:asciiTheme="minorHAnsi" w:hAnsiTheme="minorHAnsi" w:cstheme="minorHAnsi"/>
          <w:sz w:val="22"/>
        </w:rPr>
        <w:t xml:space="preserve">a limited access </w:t>
      </w:r>
      <w:r w:rsidR="00974787" w:rsidRPr="00501071">
        <w:rPr>
          <w:rFonts w:asciiTheme="minorHAnsi" w:hAnsiTheme="minorHAnsi" w:cstheme="minorHAnsi"/>
          <w:sz w:val="22"/>
        </w:rPr>
        <w:t>course and</w:t>
      </w:r>
      <w:r w:rsidRPr="00501071">
        <w:rPr>
          <w:rFonts w:asciiTheme="minorHAnsi" w:hAnsiTheme="minorHAnsi" w:cstheme="minorHAnsi"/>
          <w:sz w:val="22"/>
        </w:rPr>
        <w:t xml:space="preserve"> have not qualified for the Becker Promise extension, </w:t>
      </w:r>
      <w:r w:rsidR="004E0FC7" w:rsidRPr="00501071">
        <w:rPr>
          <w:rFonts w:asciiTheme="minorHAnsi" w:hAnsiTheme="minorHAnsi" w:cstheme="minorHAnsi"/>
          <w:sz w:val="22"/>
        </w:rPr>
        <w:t>you</w:t>
      </w:r>
      <w:r w:rsidRPr="00501071">
        <w:rPr>
          <w:rFonts w:asciiTheme="minorHAnsi" w:hAnsiTheme="minorHAnsi" w:cstheme="minorHAnsi"/>
          <w:sz w:val="22"/>
        </w:rPr>
        <w:t xml:space="preserve"> may purchase a 3-month license extension for $299. The 3-month extension will be added to the </w:t>
      </w:r>
      <w:r w:rsidR="00974787" w:rsidRPr="00501071">
        <w:rPr>
          <w:rFonts w:asciiTheme="minorHAnsi" w:hAnsiTheme="minorHAnsi" w:cstheme="minorHAnsi"/>
          <w:sz w:val="22"/>
        </w:rPr>
        <w:t xml:space="preserve">end of </w:t>
      </w:r>
      <w:r w:rsidR="00222647">
        <w:rPr>
          <w:rFonts w:asciiTheme="minorHAnsi" w:hAnsiTheme="minorHAnsi" w:cstheme="minorHAnsi"/>
          <w:sz w:val="22"/>
        </w:rPr>
        <w:t>y</w:t>
      </w:r>
      <w:r w:rsidR="00222647" w:rsidRPr="00501071">
        <w:rPr>
          <w:rFonts w:asciiTheme="minorHAnsi" w:hAnsiTheme="minorHAnsi" w:cstheme="minorHAnsi"/>
          <w:sz w:val="22"/>
        </w:rPr>
        <w:t xml:space="preserve">our </w:t>
      </w:r>
      <w:r w:rsidR="00AD5D45" w:rsidRPr="00501071">
        <w:rPr>
          <w:rFonts w:asciiTheme="minorHAnsi" w:hAnsiTheme="minorHAnsi" w:cstheme="minorHAnsi"/>
          <w:sz w:val="22"/>
        </w:rPr>
        <w:t xml:space="preserve">current </w:t>
      </w:r>
      <w:r w:rsidRPr="00501071">
        <w:rPr>
          <w:rFonts w:asciiTheme="minorHAnsi" w:hAnsiTheme="minorHAnsi" w:cstheme="minorHAnsi"/>
          <w:sz w:val="22"/>
        </w:rPr>
        <w:t>license expiration date. One license extension available per CPA Exam review course section. License extensions are nontransferable. Should You also have access to mobile Flashcards, Final Review and/or Supplemental MCQs, the purchase of a course license extension will also extend the expiration date of these ancillary</w:t>
      </w:r>
      <w:r w:rsidR="00891A6C">
        <w:rPr>
          <w:rFonts w:asciiTheme="minorHAnsi" w:hAnsiTheme="minorHAnsi" w:cstheme="minorHAnsi"/>
          <w:sz w:val="22"/>
        </w:rPr>
        <w:t xml:space="preserve"> </w:t>
      </w:r>
      <w:r w:rsidRPr="00501071">
        <w:rPr>
          <w:rFonts w:asciiTheme="minorHAnsi" w:hAnsiTheme="minorHAnsi" w:cstheme="minorHAnsi"/>
          <w:sz w:val="22"/>
        </w:rPr>
        <w:t>products.</w:t>
      </w:r>
      <w:r w:rsidR="00AD5D45" w:rsidRPr="00501071">
        <w:rPr>
          <w:rFonts w:asciiTheme="minorHAnsi" w:hAnsiTheme="minorHAnsi" w:cstheme="minorHAnsi"/>
          <w:sz w:val="22"/>
        </w:rPr>
        <w:br/>
      </w:r>
      <w:r w:rsidR="0082553B" w:rsidRPr="00501071">
        <w:rPr>
          <w:rFonts w:asciiTheme="minorHAnsi" w:eastAsia="Times New Roman" w:hAnsiTheme="minorHAnsi" w:cstheme="minorHAnsi"/>
          <w:sz w:val="22"/>
        </w:rPr>
        <w:br/>
        <w:t>The Becker Promise license extension, course extensions for any single section or unlimited access upgrades must be completed within 90 days after course license expiration. </w:t>
      </w:r>
    </w:p>
    <w:p w14:paraId="3C74A1C3" w14:textId="50703BDE" w:rsidR="00595547" w:rsidRPr="00501071" w:rsidRDefault="00D27A5D" w:rsidP="00CE3588">
      <w:pPr>
        <w:spacing w:after="84"/>
        <w:ind w:left="0" w:firstLine="0"/>
        <w:rPr>
          <w:rFonts w:asciiTheme="minorHAnsi" w:hAnsiTheme="minorHAnsi" w:cstheme="minorHAnsi"/>
          <w:b/>
          <w:sz w:val="22"/>
        </w:rPr>
      </w:pPr>
      <w:r w:rsidRPr="00501071">
        <w:rPr>
          <w:rFonts w:asciiTheme="minorHAnsi" w:hAnsiTheme="minorHAnsi" w:cstheme="minorHAnsi"/>
          <w:sz w:val="22"/>
        </w:rPr>
        <w:br/>
      </w:r>
      <w:r w:rsidR="00E7618D" w:rsidRPr="00501071">
        <w:rPr>
          <w:rFonts w:asciiTheme="minorHAnsi" w:hAnsiTheme="minorHAnsi" w:cstheme="minorHAnsi"/>
          <w:b/>
          <w:sz w:val="22"/>
        </w:rPr>
        <w:t xml:space="preserve">CPA Exam Review </w:t>
      </w:r>
      <w:r w:rsidR="00CC02DF" w:rsidRPr="00501071">
        <w:rPr>
          <w:rFonts w:asciiTheme="minorHAnsi" w:hAnsiTheme="minorHAnsi" w:cstheme="minorHAnsi"/>
          <w:b/>
          <w:sz w:val="22"/>
        </w:rPr>
        <w:t>Special Pricing and Scholarships</w:t>
      </w:r>
    </w:p>
    <w:p w14:paraId="6A50ADC3" w14:textId="392DEE6A" w:rsidR="00AB371D" w:rsidRPr="00501071" w:rsidRDefault="00AB371D" w:rsidP="00CE3588">
      <w:pPr>
        <w:spacing w:after="84"/>
        <w:ind w:left="0" w:firstLine="0"/>
        <w:rPr>
          <w:rFonts w:asciiTheme="minorHAnsi" w:hAnsiTheme="minorHAnsi" w:cstheme="minorHAnsi"/>
          <w:sz w:val="22"/>
        </w:rPr>
      </w:pPr>
      <w:r w:rsidRPr="00501071">
        <w:rPr>
          <w:rFonts w:asciiTheme="minorHAnsi" w:hAnsiTheme="minorHAnsi" w:cstheme="minorHAnsi"/>
          <w:bCs/>
          <w:sz w:val="22"/>
          <w:u w:val="single"/>
        </w:rPr>
        <w:t>Returning Student Pricing</w:t>
      </w:r>
      <w:r w:rsidRPr="00501071">
        <w:rPr>
          <w:rFonts w:asciiTheme="minorHAnsi" w:hAnsiTheme="minorHAnsi" w:cstheme="minorHAnsi"/>
          <w:b/>
          <w:sz w:val="22"/>
        </w:rPr>
        <w:t xml:space="preserve"> </w:t>
      </w:r>
      <w:r w:rsidRPr="00501071">
        <w:rPr>
          <w:rFonts w:asciiTheme="minorHAnsi" w:hAnsiTheme="minorHAnsi" w:cstheme="minorHAnsi"/>
          <w:b/>
          <w:sz w:val="22"/>
        </w:rPr>
        <w:br/>
      </w:r>
      <w:r w:rsidRPr="00501071">
        <w:rPr>
          <w:rFonts w:asciiTheme="minorHAnsi" w:hAnsiTheme="minorHAnsi" w:cstheme="minorHAnsi"/>
          <w:sz w:val="22"/>
        </w:rPr>
        <w:t xml:space="preserve">If You are a returning Becker student and did not qualify for Becker Promise extension or </w:t>
      </w:r>
      <w:r w:rsidR="00F019AC">
        <w:rPr>
          <w:rFonts w:asciiTheme="minorHAnsi" w:hAnsiTheme="minorHAnsi" w:cstheme="minorHAnsi"/>
          <w:sz w:val="22"/>
        </w:rPr>
        <w:t>y</w:t>
      </w:r>
      <w:r w:rsidRPr="00501071">
        <w:rPr>
          <w:rFonts w:asciiTheme="minorHAnsi" w:hAnsiTheme="minorHAnsi" w:cstheme="minorHAnsi"/>
          <w:sz w:val="22"/>
        </w:rPr>
        <w:t xml:space="preserve">our license has been expired for more than 90 days </w:t>
      </w:r>
      <w:r w:rsidR="00F019AC">
        <w:rPr>
          <w:rFonts w:asciiTheme="minorHAnsi" w:hAnsiTheme="minorHAnsi" w:cstheme="minorHAnsi"/>
          <w:sz w:val="22"/>
        </w:rPr>
        <w:t>y</w:t>
      </w:r>
      <w:r w:rsidRPr="00501071">
        <w:rPr>
          <w:rFonts w:asciiTheme="minorHAnsi" w:hAnsiTheme="minorHAnsi" w:cstheme="minorHAnsi"/>
          <w:sz w:val="22"/>
        </w:rPr>
        <w:t xml:space="preserve">ou may receive a 50 percent tuition savings on the purchase of a new Becker package or course. </w:t>
      </w:r>
    </w:p>
    <w:p w14:paraId="3426F87E" w14:textId="03082FB9" w:rsidR="00AB371D" w:rsidRPr="00501071" w:rsidRDefault="00AB371D" w:rsidP="00CE3588">
      <w:pPr>
        <w:spacing w:after="189"/>
        <w:ind w:left="0"/>
        <w:rPr>
          <w:rFonts w:asciiTheme="minorHAnsi" w:hAnsiTheme="minorHAnsi" w:cstheme="minorHAnsi"/>
          <w:sz w:val="22"/>
        </w:rPr>
      </w:pPr>
      <w:r w:rsidRPr="00501071">
        <w:rPr>
          <w:rFonts w:asciiTheme="minorHAnsi" w:hAnsiTheme="minorHAnsi" w:cstheme="minorHAnsi"/>
          <w:sz w:val="22"/>
        </w:rPr>
        <w:t xml:space="preserve">Single </w:t>
      </w:r>
      <w:r w:rsidR="005775E7">
        <w:rPr>
          <w:rFonts w:asciiTheme="minorHAnsi" w:hAnsiTheme="minorHAnsi" w:cstheme="minorHAnsi"/>
          <w:sz w:val="22"/>
        </w:rPr>
        <w:t>P</w:t>
      </w:r>
      <w:r w:rsidRPr="00501071">
        <w:rPr>
          <w:rFonts w:asciiTheme="minorHAnsi" w:hAnsiTheme="minorHAnsi" w:cstheme="minorHAnsi"/>
          <w:sz w:val="22"/>
        </w:rPr>
        <w:t>art</w:t>
      </w:r>
      <w:r w:rsidR="005775E7">
        <w:rPr>
          <w:rFonts w:asciiTheme="minorHAnsi" w:hAnsiTheme="minorHAnsi" w:cstheme="minorHAnsi"/>
          <w:sz w:val="22"/>
        </w:rPr>
        <w:t xml:space="preserve"> course</w:t>
      </w:r>
      <w:r w:rsidRPr="00501071">
        <w:rPr>
          <w:rFonts w:asciiTheme="minorHAnsi" w:hAnsiTheme="minorHAnsi" w:cstheme="minorHAnsi"/>
          <w:sz w:val="22"/>
        </w:rPr>
        <w:t xml:space="preserve"> purchases are only eligible for </w:t>
      </w:r>
      <w:r w:rsidR="005775E7">
        <w:rPr>
          <w:rFonts w:asciiTheme="minorHAnsi" w:hAnsiTheme="minorHAnsi" w:cstheme="minorHAnsi"/>
          <w:sz w:val="22"/>
        </w:rPr>
        <w:t xml:space="preserve">our </w:t>
      </w:r>
      <w:r w:rsidRPr="00501071">
        <w:rPr>
          <w:rFonts w:asciiTheme="minorHAnsi" w:hAnsiTheme="minorHAnsi" w:cstheme="minorHAnsi"/>
          <w:sz w:val="22"/>
        </w:rPr>
        <w:t xml:space="preserve">Returning Student Discount on </w:t>
      </w:r>
      <w:r w:rsidR="005775E7">
        <w:rPr>
          <w:rFonts w:asciiTheme="minorHAnsi" w:hAnsiTheme="minorHAnsi" w:cstheme="minorHAnsi"/>
          <w:sz w:val="22"/>
        </w:rPr>
        <w:t>a</w:t>
      </w:r>
      <w:r w:rsidR="005775E7" w:rsidRPr="00501071">
        <w:rPr>
          <w:rFonts w:asciiTheme="minorHAnsi" w:hAnsiTheme="minorHAnsi" w:cstheme="minorHAnsi"/>
          <w:sz w:val="22"/>
        </w:rPr>
        <w:t xml:space="preserve"> </w:t>
      </w:r>
      <w:r w:rsidRPr="00501071">
        <w:rPr>
          <w:rFonts w:asciiTheme="minorHAnsi" w:hAnsiTheme="minorHAnsi" w:cstheme="minorHAnsi"/>
          <w:sz w:val="22"/>
        </w:rPr>
        <w:t xml:space="preserve">Single Part purchase of the same course section. </w:t>
      </w:r>
      <w:r w:rsidR="005775E7">
        <w:rPr>
          <w:rFonts w:asciiTheme="minorHAnsi" w:hAnsiTheme="minorHAnsi" w:cstheme="minorHAnsi"/>
          <w:sz w:val="22"/>
        </w:rPr>
        <w:t>Students who purchased one of our CPA Review packages (</w:t>
      </w:r>
      <w:r w:rsidRPr="00501071">
        <w:rPr>
          <w:rFonts w:asciiTheme="minorHAnsi" w:hAnsiTheme="minorHAnsi" w:cstheme="minorHAnsi"/>
          <w:sz w:val="22"/>
        </w:rPr>
        <w:t xml:space="preserve">Advantage, Premium </w:t>
      </w:r>
      <w:r w:rsidR="005775E7">
        <w:rPr>
          <w:rFonts w:asciiTheme="minorHAnsi" w:hAnsiTheme="minorHAnsi" w:cstheme="minorHAnsi"/>
          <w:sz w:val="22"/>
        </w:rPr>
        <w:t>or</w:t>
      </w:r>
      <w:r w:rsidRPr="00501071">
        <w:rPr>
          <w:rFonts w:asciiTheme="minorHAnsi" w:hAnsiTheme="minorHAnsi" w:cstheme="minorHAnsi"/>
          <w:sz w:val="22"/>
        </w:rPr>
        <w:t xml:space="preserve"> Pro</w:t>
      </w:r>
      <w:r w:rsidR="005775E7">
        <w:rPr>
          <w:rFonts w:asciiTheme="minorHAnsi" w:hAnsiTheme="minorHAnsi" w:cstheme="minorHAnsi"/>
          <w:sz w:val="22"/>
        </w:rPr>
        <w:t>)</w:t>
      </w:r>
      <w:r w:rsidRPr="00501071">
        <w:rPr>
          <w:rFonts w:asciiTheme="minorHAnsi" w:hAnsiTheme="minorHAnsi" w:cstheme="minorHAnsi"/>
          <w:sz w:val="22"/>
        </w:rPr>
        <w:t xml:space="preserve"> may </w:t>
      </w:r>
      <w:r w:rsidR="005775E7">
        <w:rPr>
          <w:rFonts w:asciiTheme="minorHAnsi" w:hAnsiTheme="minorHAnsi" w:cstheme="minorHAnsi"/>
          <w:sz w:val="22"/>
        </w:rPr>
        <w:t>purchase any one of the course packages or one Single Part</w:t>
      </w:r>
      <w:r w:rsidRPr="00501071">
        <w:rPr>
          <w:rFonts w:asciiTheme="minorHAnsi" w:hAnsiTheme="minorHAnsi" w:cstheme="minorHAnsi"/>
          <w:sz w:val="22"/>
        </w:rPr>
        <w:t xml:space="preserve"> using the Returning Student discount.</w:t>
      </w:r>
    </w:p>
    <w:p w14:paraId="5617CDC4" w14:textId="756E3414" w:rsidR="00AB371D" w:rsidRPr="00501071" w:rsidRDefault="00AB371D" w:rsidP="00CE3588">
      <w:pPr>
        <w:spacing w:after="189"/>
        <w:ind w:left="0"/>
        <w:rPr>
          <w:rFonts w:asciiTheme="minorHAnsi" w:hAnsiTheme="minorHAnsi" w:cstheme="minorHAnsi"/>
          <w:sz w:val="22"/>
        </w:rPr>
      </w:pPr>
      <w:r w:rsidRPr="00501071">
        <w:rPr>
          <w:rFonts w:asciiTheme="minorHAnsi" w:hAnsiTheme="minorHAnsi" w:cstheme="minorHAnsi"/>
          <w:bCs/>
          <w:sz w:val="22"/>
          <w:u w:val="single"/>
        </w:rPr>
        <w:t>Switcher Pricing</w:t>
      </w:r>
      <w:r w:rsidRPr="00501071">
        <w:rPr>
          <w:rFonts w:asciiTheme="minorHAnsi" w:hAnsiTheme="minorHAnsi" w:cstheme="minorHAnsi"/>
          <w:b/>
          <w:sz w:val="22"/>
        </w:rPr>
        <w:br/>
      </w:r>
      <w:r w:rsidRPr="00501071">
        <w:rPr>
          <w:rFonts w:asciiTheme="minorHAnsi" w:hAnsiTheme="minorHAnsi" w:cstheme="minorHAnsi"/>
          <w:sz w:val="22"/>
        </w:rPr>
        <w:t xml:space="preserve">If </w:t>
      </w:r>
      <w:r w:rsidR="00F019AC">
        <w:rPr>
          <w:rFonts w:asciiTheme="minorHAnsi" w:hAnsiTheme="minorHAnsi" w:cstheme="minorHAnsi"/>
          <w:sz w:val="22"/>
        </w:rPr>
        <w:t>y</w:t>
      </w:r>
      <w:r w:rsidRPr="00501071">
        <w:rPr>
          <w:rFonts w:asciiTheme="minorHAnsi" w:hAnsiTheme="minorHAnsi" w:cstheme="minorHAnsi"/>
          <w:sz w:val="22"/>
        </w:rPr>
        <w:t>ou spent</w:t>
      </w:r>
      <w:r w:rsidR="00A25A76">
        <w:rPr>
          <w:rFonts w:asciiTheme="minorHAnsi" w:hAnsiTheme="minorHAnsi" w:cstheme="minorHAnsi"/>
          <w:sz w:val="22"/>
        </w:rPr>
        <w:t xml:space="preserve"> </w:t>
      </w:r>
      <w:r w:rsidR="00D812FA">
        <w:rPr>
          <w:rFonts w:asciiTheme="minorHAnsi" w:hAnsiTheme="minorHAnsi" w:cstheme="minorHAnsi"/>
          <w:sz w:val="22"/>
        </w:rPr>
        <w:t>$600</w:t>
      </w:r>
      <w:r w:rsidRPr="00501071">
        <w:rPr>
          <w:rFonts w:asciiTheme="minorHAnsi" w:hAnsiTheme="minorHAnsi" w:cstheme="minorHAnsi"/>
          <w:sz w:val="22"/>
        </w:rPr>
        <w:t xml:space="preserve"> or more with a Becker competitor, </w:t>
      </w:r>
      <w:r w:rsidR="004E0FC7" w:rsidRPr="00501071">
        <w:rPr>
          <w:rFonts w:asciiTheme="minorHAnsi" w:hAnsiTheme="minorHAnsi" w:cstheme="minorHAnsi"/>
          <w:sz w:val="22"/>
        </w:rPr>
        <w:t>you</w:t>
      </w:r>
      <w:r w:rsidRPr="00501071">
        <w:rPr>
          <w:rFonts w:asciiTheme="minorHAnsi" w:hAnsiTheme="minorHAnsi" w:cstheme="minorHAnsi"/>
          <w:sz w:val="22"/>
        </w:rPr>
        <w:t xml:space="preserve"> may switch to Becker and purchase the Premium package for 50% off. A valid receipt is required for proof of purchase and must not be eligible for the competitor’s return policy.</w:t>
      </w:r>
    </w:p>
    <w:p w14:paraId="6A3DC9CB" w14:textId="77777777" w:rsidR="00AB371D" w:rsidRPr="00501071" w:rsidRDefault="00AB371D" w:rsidP="00CE3588">
      <w:pPr>
        <w:pStyle w:val="xmsonormal"/>
        <w:rPr>
          <w:rFonts w:asciiTheme="minorHAnsi" w:hAnsiTheme="minorHAnsi" w:cstheme="minorHAnsi"/>
          <w:bCs/>
          <w:u w:val="single"/>
        </w:rPr>
      </w:pPr>
      <w:r w:rsidRPr="00501071">
        <w:rPr>
          <w:rFonts w:asciiTheme="minorHAnsi" w:hAnsiTheme="minorHAnsi" w:cstheme="minorHAnsi"/>
          <w:bCs/>
          <w:u w:val="single"/>
        </w:rPr>
        <w:t>Scholarships</w:t>
      </w:r>
    </w:p>
    <w:p w14:paraId="5F7358AC" w14:textId="77777777" w:rsidR="00AB371D" w:rsidRPr="00501071" w:rsidRDefault="00AB371D" w:rsidP="00CE3588">
      <w:pPr>
        <w:pStyle w:val="xmsonormal"/>
        <w:rPr>
          <w:rFonts w:asciiTheme="minorHAnsi" w:hAnsiTheme="minorHAnsi" w:cstheme="minorHAnsi"/>
          <w:bCs/>
        </w:rPr>
      </w:pPr>
      <w:r w:rsidRPr="00501071">
        <w:rPr>
          <w:rFonts w:asciiTheme="minorHAnsi" w:hAnsiTheme="minorHAnsi" w:cstheme="minorHAnsi"/>
          <w:bCs/>
        </w:rPr>
        <w:t xml:space="preserve">Becker offers the Newton D. Becker scholarship for prospective CPA Exam Review students who demonstrate consistently high moral character, strong leadership qualities and a commitment to community service. Details on this program and the application and deadline can be found </w:t>
      </w:r>
      <w:hyperlink r:id="rId24" w:history="1">
        <w:r w:rsidRPr="00501071">
          <w:rPr>
            <w:rStyle w:val="Hyperlink"/>
            <w:rFonts w:asciiTheme="minorHAnsi" w:hAnsiTheme="minorHAnsi" w:cstheme="minorHAnsi"/>
            <w:bCs/>
          </w:rPr>
          <w:t>here</w:t>
        </w:r>
      </w:hyperlink>
      <w:r w:rsidRPr="00501071">
        <w:rPr>
          <w:rFonts w:asciiTheme="minorHAnsi" w:hAnsiTheme="minorHAnsi" w:cstheme="minorHAnsi"/>
          <w:bCs/>
        </w:rPr>
        <w:t>.</w:t>
      </w:r>
      <w:r w:rsidRPr="00501071">
        <w:rPr>
          <w:rFonts w:asciiTheme="minorHAnsi" w:hAnsiTheme="minorHAnsi" w:cstheme="minorHAnsi"/>
          <w:bCs/>
        </w:rPr>
        <w:br/>
      </w:r>
    </w:p>
    <w:p w14:paraId="671D95D9" w14:textId="77777777" w:rsidR="00AB371D" w:rsidRPr="00501071" w:rsidRDefault="00AB371D" w:rsidP="00CE3588">
      <w:pPr>
        <w:pStyle w:val="xmsonormal"/>
        <w:rPr>
          <w:rFonts w:asciiTheme="minorHAnsi" w:hAnsiTheme="minorHAnsi" w:cstheme="minorHAnsi"/>
          <w:bCs/>
          <w:u w:val="single"/>
        </w:rPr>
      </w:pPr>
      <w:r w:rsidRPr="00501071">
        <w:rPr>
          <w:rFonts w:asciiTheme="minorHAnsi" w:hAnsiTheme="minorHAnsi" w:cstheme="minorHAnsi"/>
          <w:bCs/>
          <w:u w:val="single"/>
        </w:rPr>
        <w:t>Campus Ambassadors</w:t>
      </w:r>
    </w:p>
    <w:p w14:paraId="4639EF4A" w14:textId="4B3818FA" w:rsidR="00AB371D" w:rsidRPr="00501071" w:rsidRDefault="00AB371D" w:rsidP="00CE3588">
      <w:pPr>
        <w:pStyle w:val="xmsonormal"/>
        <w:rPr>
          <w:rFonts w:asciiTheme="minorHAnsi" w:hAnsiTheme="minorHAnsi"/>
        </w:rPr>
      </w:pPr>
      <w:r w:rsidRPr="00501071">
        <w:rPr>
          <w:rFonts w:asciiTheme="minorHAnsi" w:hAnsiTheme="minorHAnsi" w:cstheme="minorHAnsi"/>
          <w:bCs/>
        </w:rPr>
        <w:t xml:space="preserve">University students may apply to be a Becker Campus Ambassador. As a Becker Campus Ambassador, students work closely with faculty and peers to spread the word about the CPA Exam Review on their college </w:t>
      </w:r>
      <w:r w:rsidRPr="00501071">
        <w:rPr>
          <w:rFonts w:asciiTheme="minorHAnsi" w:hAnsiTheme="minorHAnsi" w:cstheme="minorHAnsi"/>
          <w:bCs/>
        </w:rPr>
        <w:lastRenderedPageBreak/>
        <w:t xml:space="preserve">or university campus. Upon completing their time as an ambassador, they are eligible to take the CPA Exam Review at either no cost, or at a preferred rate. Details on this program can be found </w:t>
      </w:r>
      <w:hyperlink r:id="rId25" w:history="1">
        <w:r w:rsidRPr="00501071">
          <w:rPr>
            <w:rStyle w:val="Hyperlink"/>
            <w:rFonts w:asciiTheme="minorHAnsi" w:hAnsiTheme="minorHAnsi" w:cstheme="minorHAnsi"/>
            <w:bCs/>
          </w:rPr>
          <w:t>here</w:t>
        </w:r>
      </w:hyperlink>
      <w:r w:rsidRPr="00501071">
        <w:rPr>
          <w:rFonts w:asciiTheme="minorHAnsi" w:hAnsiTheme="minorHAnsi" w:cstheme="minorHAnsi"/>
          <w:bCs/>
        </w:rPr>
        <w:t>.</w:t>
      </w:r>
    </w:p>
    <w:p w14:paraId="41B0C5D8" w14:textId="77777777" w:rsidR="00685A58" w:rsidRPr="00501071" w:rsidRDefault="00685A58" w:rsidP="00CE3588">
      <w:pPr>
        <w:ind w:left="0" w:right="150"/>
        <w:rPr>
          <w:rFonts w:asciiTheme="minorHAnsi" w:hAnsiTheme="minorHAnsi"/>
          <w:sz w:val="22"/>
        </w:rPr>
      </w:pPr>
    </w:p>
    <w:p w14:paraId="1C2D4E8D" w14:textId="0E59A493" w:rsidR="00A61BB6" w:rsidRPr="008C1025" w:rsidRDefault="006E754B" w:rsidP="00CE3588">
      <w:pPr>
        <w:ind w:left="0" w:right="12"/>
        <w:rPr>
          <w:rFonts w:asciiTheme="minorHAnsi" w:eastAsia="Arial" w:hAnsiTheme="minorHAnsi" w:cs="Arial"/>
          <w:b/>
          <w:color w:val="1F477A"/>
          <w:sz w:val="28"/>
          <w:szCs w:val="28"/>
        </w:rPr>
      </w:pPr>
      <w:r w:rsidRPr="008C1025">
        <w:rPr>
          <w:rFonts w:asciiTheme="minorHAnsi" w:eastAsia="Arial" w:hAnsiTheme="minorHAnsi" w:cs="Arial"/>
          <w:b/>
          <w:color w:val="1F477A"/>
          <w:sz w:val="28"/>
          <w:szCs w:val="28"/>
        </w:rPr>
        <w:t>CMA Exam</w:t>
      </w:r>
      <w:r w:rsidR="00D92D92" w:rsidRPr="008C1025">
        <w:rPr>
          <w:rFonts w:asciiTheme="minorHAnsi" w:eastAsia="Arial" w:hAnsiTheme="minorHAnsi" w:cs="Arial"/>
          <w:b/>
          <w:color w:val="1F477A"/>
          <w:sz w:val="28"/>
          <w:szCs w:val="28"/>
        </w:rPr>
        <w:t xml:space="preserve"> Review</w:t>
      </w:r>
      <w:r w:rsidR="008C1025" w:rsidRPr="008C1025">
        <w:rPr>
          <w:rFonts w:asciiTheme="minorHAnsi" w:eastAsia="Arial" w:hAnsiTheme="minorHAnsi" w:cs="Arial"/>
          <w:b/>
          <w:color w:val="1F477A"/>
          <w:sz w:val="28"/>
          <w:szCs w:val="28"/>
        </w:rPr>
        <w:t>:</w:t>
      </w:r>
    </w:p>
    <w:p w14:paraId="4314EAA3" w14:textId="13B3D813" w:rsidR="00B55008" w:rsidRDefault="009A4190" w:rsidP="00F70DE7">
      <w:pPr>
        <w:ind w:left="0" w:right="12"/>
        <w:rPr>
          <w:rFonts w:asciiTheme="minorHAnsi" w:hAnsiTheme="minorHAnsi"/>
          <w:sz w:val="22"/>
        </w:rPr>
      </w:pPr>
      <w:r w:rsidRPr="00501071">
        <w:rPr>
          <w:rFonts w:asciiTheme="minorHAnsi" w:hAnsiTheme="minorHAnsi"/>
          <w:sz w:val="22"/>
        </w:rPr>
        <w:t>Becker’s C</w:t>
      </w:r>
      <w:r>
        <w:rPr>
          <w:rFonts w:asciiTheme="minorHAnsi" w:hAnsiTheme="minorHAnsi"/>
          <w:sz w:val="22"/>
        </w:rPr>
        <w:t>M</w:t>
      </w:r>
      <w:r w:rsidRPr="00501071">
        <w:rPr>
          <w:rFonts w:asciiTheme="minorHAnsi" w:hAnsiTheme="minorHAnsi"/>
          <w:sz w:val="22"/>
        </w:rPr>
        <w:t>A Exam review is available as individual course parts</w:t>
      </w:r>
      <w:r w:rsidR="008C6280">
        <w:rPr>
          <w:rFonts w:asciiTheme="minorHAnsi" w:hAnsiTheme="minorHAnsi"/>
          <w:sz w:val="22"/>
        </w:rPr>
        <w:t>*</w:t>
      </w:r>
      <w:r w:rsidRPr="00501071">
        <w:rPr>
          <w:rFonts w:asciiTheme="minorHAnsi" w:hAnsiTheme="minorHAnsi"/>
          <w:sz w:val="22"/>
        </w:rPr>
        <w:t xml:space="preserve"> or as part of a study package</w:t>
      </w:r>
      <w:r w:rsidR="00B55008">
        <w:rPr>
          <w:rFonts w:asciiTheme="minorHAnsi" w:hAnsiTheme="minorHAnsi"/>
          <w:sz w:val="22"/>
        </w:rPr>
        <w:t xml:space="preserve">, all of which </w:t>
      </w:r>
      <w:r w:rsidR="00B1071C">
        <w:rPr>
          <w:rFonts w:asciiTheme="minorHAnsi" w:hAnsiTheme="minorHAnsi"/>
          <w:sz w:val="22"/>
        </w:rPr>
        <w:t xml:space="preserve">include </w:t>
      </w:r>
      <w:r w:rsidR="0096722E">
        <w:rPr>
          <w:rFonts w:asciiTheme="minorHAnsi" w:hAnsiTheme="minorHAnsi"/>
          <w:sz w:val="22"/>
        </w:rPr>
        <w:t>c</w:t>
      </w:r>
      <w:r w:rsidR="00F70DE7" w:rsidRPr="00F66650">
        <w:rPr>
          <w:rFonts w:asciiTheme="minorHAnsi" w:hAnsiTheme="minorHAnsi"/>
          <w:sz w:val="22"/>
        </w:rPr>
        <w:t xml:space="preserve">omprehensive review materials </w:t>
      </w:r>
      <w:r w:rsidR="008B678B">
        <w:rPr>
          <w:rFonts w:asciiTheme="minorHAnsi" w:hAnsiTheme="minorHAnsi"/>
          <w:sz w:val="22"/>
        </w:rPr>
        <w:t xml:space="preserve">such as </w:t>
      </w:r>
      <w:r w:rsidR="00675E62">
        <w:rPr>
          <w:rFonts w:asciiTheme="minorHAnsi" w:hAnsiTheme="minorHAnsi"/>
          <w:sz w:val="22"/>
        </w:rPr>
        <w:t xml:space="preserve">video </w:t>
      </w:r>
      <w:r w:rsidR="00607D07">
        <w:rPr>
          <w:rFonts w:asciiTheme="minorHAnsi" w:hAnsiTheme="minorHAnsi"/>
          <w:sz w:val="22"/>
        </w:rPr>
        <w:t xml:space="preserve">lectures, </w:t>
      </w:r>
      <w:r w:rsidR="00607D07" w:rsidRPr="00F66650">
        <w:rPr>
          <w:rFonts w:asciiTheme="minorHAnsi" w:hAnsiTheme="minorHAnsi"/>
          <w:sz w:val="22"/>
        </w:rPr>
        <w:t>multiple</w:t>
      </w:r>
      <w:r w:rsidR="00F70DE7" w:rsidRPr="00F66650">
        <w:rPr>
          <w:rFonts w:asciiTheme="minorHAnsi" w:hAnsiTheme="minorHAnsi"/>
          <w:sz w:val="22"/>
        </w:rPr>
        <w:t xml:space="preserve"> choice and essay practice questions, digital flashcards, </w:t>
      </w:r>
      <w:r w:rsidR="006E41F9" w:rsidRPr="00B3227C">
        <w:rPr>
          <w:rFonts w:asciiTheme="minorHAnsi" w:hAnsiTheme="minorHAnsi"/>
          <w:sz w:val="22"/>
        </w:rPr>
        <w:t>exam tips, progress tests, quiz assessments</w:t>
      </w:r>
      <w:r w:rsidR="006E41F9" w:rsidRPr="00F66650">
        <w:rPr>
          <w:rFonts w:asciiTheme="minorHAnsi" w:hAnsiTheme="minorHAnsi"/>
          <w:sz w:val="22"/>
        </w:rPr>
        <w:t xml:space="preserve"> </w:t>
      </w:r>
      <w:r w:rsidR="00F70DE7" w:rsidRPr="00F66650">
        <w:rPr>
          <w:rFonts w:asciiTheme="minorHAnsi" w:hAnsiTheme="minorHAnsi"/>
          <w:sz w:val="22"/>
        </w:rPr>
        <w:t>and a mock exam.</w:t>
      </w:r>
      <w:r w:rsidR="00F70DE7" w:rsidRPr="00F320F8">
        <w:rPr>
          <w:rFonts w:asciiTheme="minorHAnsi" w:hAnsiTheme="minorHAnsi"/>
          <w:sz w:val="22"/>
        </w:rPr>
        <w:t xml:space="preserve"> </w:t>
      </w:r>
    </w:p>
    <w:p w14:paraId="3487B648" w14:textId="77777777" w:rsidR="00B55008" w:rsidRDefault="00B55008" w:rsidP="00F70DE7">
      <w:pPr>
        <w:ind w:left="0" w:right="12"/>
        <w:rPr>
          <w:rFonts w:asciiTheme="minorHAnsi" w:hAnsiTheme="minorHAnsi"/>
          <w:sz w:val="22"/>
        </w:rPr>
      </w:pPr>
    </w:p>
    <w:p w14:paraId="4B058C03" w14:textId="28A8840A" w:rsidR="00AD17B0" w:rsidRDefault="00A1714F" w:rsidP="00F70DE7">
      <w:pPr>
        <w:ind w:left="0" w:right="12"/>
        <w:rPr>
          <w:rFonts w:asciiTheme="minorHAnsi" w:hAnsiTheme="minorHAnsi"/>
          <w:sz w:val="22"/>
        </w:rPr>
      </w:pPr>
      <w:r>
        <w:rPr>
          <w:rFonts w:asciiTheme="minorHAnsi" w:hAnsiTheme="minorHAnsi"/>
          <w:sz w:val="22"/>
        </w:rPr>
        <w:t xml:space="preserve">The CMA Advantage package includes </w:t>
      </w:r>
      <w:r w:rsidR="00E52099">
        <w:rPr>
          <w:rFonts w:asciiTheme="minorHAnsi" w:hAnsiTheme="minorHAnsi"/>
          <w:sz w:val="22"/>
        </w:rPr>
        <w:t>a 24-month license to the course software</w:t>
      </w:r>
      <w:r w:rsidR="00264E15">
        <w:rPr>
          <w:rFonts w:asciiTheme="minorHAnsi" w:hAnsiTheme="minorHAnsi"/>
          <w:sz w:val="22"/>
        </w:rPr>
        <w:t xml:space="preserve"> and</w:t>
      </w:r>
      <w:r w:rsidR="00E52099">
        <w:rPr>
          <w:rFonts w:asciiTheme="minorHAnsi" w:hAnsiTheme="minorHAnsi"/>
          <w:sz w:val="22"/>
        </w:rPr>
        <w:t xml:space="preserve"> digital eBooks</w:t>
      </w:r>
      <w:r w:rsidR="00264E15">
        <w:rPr>
          <w:rFonts w:asciiTheme="minorHAnsi" w:hAnsiTheme="minorHAnsi"/>
          <w:sz w:val="22"/>
        </w:rPr>
        <w:t xml:space="preserve">, while </w:t>
      </w:r>
      <w:r w:rsidR="00FD4950" w:rsidRPr="00B3227C">
        <w:rPr>
          <w:rFonts w:asciiTheme="minorHAnsi" w:hAnsiTheme="minorHAnsi"/>
          <w:sz w:val="22"/>
        </w:rPr>
        <w:t xml:space="preserve">Becker’s </w:t>
      </w:r>
      <w:r w:rsidR="00264E15">
        <w:rPr>
          <w:rFonts w:asciiTheme="minorHAnsi" w:hAnsiTheme="minorHAnsi"/>
          <w:sz w:val="22"/>
        </w:rPr>
        <w:t xml:space="preserve">CMA </w:t>
      </w:r>
      <w:r w:rsidR="00FD4950" w:rsidRPr="00B3227C">
        <w:rPr>
          <w:rFonts w:asciiTheme="minorHAnsi" w:hAnsiTheme="minorHAnsi"/>
          <w:sz w:val="22"/>
        </w:rPr>
        <w:t xml:space="preserve">Pro package includes </w:t>
      </w:r>
      <w:r w:rsidR="002E106F" w:rsidRPr="00B3227C">
        <w:rPr>
          <w:rFonts w:asciiTheme="minorHAnsi" w:hAnsiTheme="minorHAnsi"/>
          <w:sz w:val="22"/>
        </w:rPr>
        <w:t>an unlimited softw</w:t>
      </w:r>
      <w:r w:rsidR="002E106F">
        <w:rPr>
          <w:rFonts w:asciiTheme="minorHAnsi" w:hAnsiTheme="minorHAnsi"/>
          <w:sz w:val="22"/>
        </w:rPr>
        <w:t xml:space="preserve">are </w:t>
      </w:r>
      <w:r w:rsidR="00037FC5">
        <w:rPr>
          <w:rFonts w:asciiTheme="minorHAnsi" w:hAnsiTheme="minorHAnsi"/>
          <w:sz w:val="22"/>
        </w:rPr>
        <w:t>license, printed</w:t>
      </w:r>
      <w:r w:rsidR="002E106F">
        <w:rPr>
          <w:rFonts w:asciiTheme="minorHAnsi" w:hAnsiTheme="minorHAnsi"/>
          <w:sz w:val="22"/>
        </w:rPr>
        <w:t xml:space="preserve"> </w:t>
      </w:r>
      <w:r w:rsidR="00037FC5">
        <w:rPr>
          <w:rFonts w:asciiTheme="minorHAnsi" w:hAnsiTheme="minorHAnsi"/>
          <w:sz w:val="22"/>
        </w:rPr>
        <w:t>textbooks</w:t>
      </w:r>
      <w:r w:rsidR="002E106F">
        <w:rPr>
          <w:rFonts w:asciiTheme="minorHAnsi" w:hAnsiTheme="minorHAnsi"/>
          <w:sz w:val="22"/>
        </w:rPr>
        <w:t xml:space="preserve">, </w:t>
      </w:r>
      <w:r w:rsidR="00E44E2A">
        <w:rPr>
          <w:rFonts w:asciiTheme="minorHAnsi" w:hAnsiTheme="minorHAnsi"/>
          <w:sz w:val="22"/>
        </w:rPr>
        <w:t>one-on-one tutoring</w:t>
      </w:r>
      <w:r w:rsidR="00E44E2A" w:rsidDel="00E44E2A">
        <w:rPr>
          <w:rFonts w:asciiTheme="minorHAnsi" w:hAnsiTheme="minorHAnsi"/>
          <w:sz w:val="22"/>
        </w:rPr>
        <w:t xml:space="preserve"> </w:t>
      </w:r>
      <w:r w:rsidR="00F8168F">
        <w:rPr>
          <w:rFonts w:asciiTheme="minorHAnsi" w:hAnsiTheme="minorHAnsi"/>
          <w:sz w:val="22"/>
        </w:rPr>
        <w:t>and</w:t>
      </w:r>
      <w:r w:rsidR="00E44E2A">
        <w:rPr>
          <w:rFonts w:asciiTheme="minorHAnsi" w:hAnsiTheme="minorHAnsi"/>
          <w:sz w:val="22"/>
        </w:rPr>
        <w:t xml:space="preserve"> a </w:t>
      </w:r>
      <w:r w:rsidR="00E61036">
        <w:rPr>
          <w:rFonts w:asciiTheme="minorHAnsi" w:hAnsiTheme="minorHAnsi"/>
          <w:sz w:val="22"/>
        </w:rPr>
        <w:t>one-year</w:t>
      </w:r>
      <w:r w:rsidR="00E44E2A">
        <w:rPr>
          <w:rFonts w:asciiTheme="minorHAnsi" w:hAnsiTheme="minorHAnsi"/>
          <w:sz w:val="22"/>
        </w:rPr>
        <w:t xml:space="preserve"> subscription to Becker’s CPE </w:t>
      </w:r>
      <w:r w:rsidR="00E61036">
        <w:rPr>
          <w:rFonts w:asciiTheme="minorHAnsi" w:hAnsiTheme="minorHAnsi"/>
          <w:sz w:val="22"/>
        </w:rPr>
        <w:t>product</w:t>
      </w:r>
      <w:r w:rsidR="00F8168F">
        <w:rPr>
          <w:rFonts w:asciiTheme="minorHAnsi" w:hAnsiTheme="minorHAnsi"/>
          <w:sz w:val="22"/>
        </w:rPr>
        <w:t xml:space="preserve">. </w:t>
      </w:r>
      <w:r w:rsidR="00AD17B0" w:rsidRPr="00F320F8">
        <w:rPr>
          <w:rFonts w:asciiTheme="minorHAnsi" w:hAnsiTheme="minorHAnsi"/>
          <w:sz w:val="22"/>
        </w:rPr>
        <w:t>The license access period begins upon first login to the course.</w:t>
      </w:r>
    </w:p>
    <w:p w14:paraId="71654FFA" w14:textId="0BA47CBA" w:rsidR="00B3227C" w:rsidRPr="00501071" w:rsidRDefault="00B3227C" w:rsidP="00A61BB6">
      <w:pPr>
        <w:spacing w:line="259" w:lineRule="auto"/>
        <w:ind w:left="0" w:firstLine="0"/>
        <w:jc w:val="center"/>
        <w:rPr>
          <w:rFonts w:asciiTheme="minorHAnsi" w:hAnsiTheme="minorHAnsi"/>
          <w:sz w:val="22"/>
        </w:rPr>
      </w:pPr>
    </w:p>
    <w:tbl>
      <w:tblPr>
        <w:tblStyle w:val="TableGrid"/>
        <w:tblW w:w="7735" w:type="dxa"/>
        <w:jc w:val="center"/>
        <w:tblLook w:val="04A0" w:firstRow="1" w:lastRow="0" w:firstColumn="1" w:lastColumn="0" w:noHBand="0" w:noVBand="1"/>
      </w:tblPr>
      <w:tblGrid>
        <w:gridCol w:w="2483"/>
        <w:gridCol w:w="2383"/>
        <w:gridCol w:w="2869"/>
      </w:tblGrid>
      <w:tr w:rsidR="007D239D" w:rsidRPr="00501071" w14:paraId="641ECDF1" w14:textId="77777777" w:rsidTr="737BFEAF">
        <w:trPr>
          <w:jc w:val="center"/>
        </w:trPr>
        <w:tc>
          <w:tcPr>
            <w:tcW w:w="2483" w:type="dxa"/>
            <w:shd w:val="clear" w:color="auto" w:fill="1F477A"/>
          </w:tcPr>
          <w:p w14:paraId="7DC16666" w14:textId="77777777" w:rsidR="007D239D" w:rsidRPr="00F024CA" w:rsidRDefault="007D239D" w:rsidP="00201BA7">
            <w:pPr>
              <w:spacing w:line="259" w:lineRule="auto"/>
              <w:ind w:left="0" w:firstLine="0"/>
              <w:jc w:val="center"/>
              <w:rPr>
                <w:rFonts w:asciiTheme="minorHAnsi" w:hAnsiTheme="minorHAnsi"/>
                <w:b/>
                <w:bCs/>
                <w:color w:val="FFFFFF" w:themeColor="background1"/>
                <w:sz w:val="22"/>
              </w:rPr>
            </w:pPr>
            <w:r w:rsidRPr="00F024CA">
              <w:rPr>
                <w:rFonts w:asciiTheme="minorHAnsi" w:hAnsiTheme="minorHAnsi"/>
                <w:b/>
                <w:bCs/>
                <w:color w:val="FFFFFF" w:themeColor="background1"/>
                <w:sz w:val="22"/>
              </w:rPr>
              <w:t xml:space="preserve">Individual </w:t>
            </w:r>
          </w:p>
          <w:p w14:paraId="7F825288" w14:textId="59C77F83" w:rsidR="007D239D" w:rsidRPr="00F024CA" w:rsidRDefault="007D239D" w:rsidP="00201BA7">
            <w:pPr>
              <w:spacing w:line="259" w:lineRule="auto"/>
              <w:ind w:left="0" w:firstLine="0"/>
              <w:jc w:val="center"/>
              <w:rPr>
                <w:rFonts w:asciiTheme="minorHAnsi" w:hAnsiTheme="minorHAnsi"/>
                <w:b/>
                <w:bCs/>
                <w:color w:val="FFFFFF" w:themeColor="background1"/>
                <w:sz w:val="22"/>
              </w:rPr>
            </w:pPr>
            <w:r w:rsidRPr="00F024CA">
              <w:rPr>
                <w:rFonts w:asciiTheme="minorHAnsi" w:hAnsiTheme="minorHAnsi"/>
                <w:b/>
                <w:bCs/>
                <w:color w:val="FFFFFF" w:themeColor="background1"/>
                <w:sz w:val="22"/>
              </w:rPr>
              <w:t>Course Part</w:t>
            </w:r>
            <w:r w:rsidR="008C22C6" w:rsidRPr="008C22C6">
              <w:rPr>
                <w:rFonts w:asciiTheme="minorHAnsi" w:hAnsiTheme="minorHAnsi"/>
                <w:b/>
                <w:bCs/>
                <w:color w:val="FFFFFF" w:themeColor="background1"/>
                <w:sz w:val="22"/>
              </w:rPr>
              <w:t>*</w:t>
            </w:r>
          </w:p>
        </w:tc>
        <w:tc>
          <w:tcPr>
            <w:tcW w:w="2383" w:type="dxa"/>
            <w:shd w:val="clear" w:color="auto" w:fill="1F477A"/>
          </w:tcPr>
          <w:p w14:paraId="45A538CC" w14:textId="77777777" w:rsidR="007D239D" w:rsidRPr="00F024CA" w:rsidRDefault="007D239D" w:rsidP="00201BA7">
            <w:pPr>
              <w:spacing w:line="259" w:lineRule="auto"/>
              <w:ind w:left="0" w:firstLine="0"/>
              <w:jc w:val="center"/>
              <w:rPr>
                <w:rFonts w:asciiTheme="minorHAnsi" w:hAnsiTheme="minorHAnsi"/>
                <w:b/>
                <w:bCs/>
                <w:color w:val="FFFFFF" w:themeColor="background1"/>
                <w:sz w:val="22"/>
              </w:rPr>
            </w:pPr>
            <w:r w:rsidRPr="00F024CA">
              <w:rPr>
                <w:rFonts w:asciiTheme="minorHAnsi" w:hAnsiTheme="minorHAnsi"/>
                <w:b/>
                <w:bCs/>
                <w:color w:val="FFFFFF" w:themeColor="background1"/>
                <w:sz w:val="22"/>
              </w:rPr>
              <w:t>Advantage</w:t>
            </w:r>
          </w:p>
          <w:p w14:paraId="6E80BAA8" w14:textId="77777777" w:rsidR="007D239D" w:rsidRPr="00F024CA" w:rsidRDefault="007D239D" w:rsidP="00201BA7">
            <w:pPr>
              <w:spacing w:line="259" w:lineRule="auto"/>
              <w:ind w:left="0" w:firstLine="0"/>
              <w:jc w:val="center"/>
              <w:rPr>
                <w:rFonts w:asciiTheme="minorHAnsi" w:hAnsiTheme="minorHAnsi"/>
                <w:b/>
                <w:bCs/>
                <w:color w:val="FFFFFF" w:themeColor="background1"/>
                <w:sz w:val="22"/>
              </w:rPr>
            </w:pPr>
            <w:r w:rsidRPr="00F024CA">
              <w:rPr>
                <w:rFonts w:asciiTheme="minorHAnsi" w:hAnsiTheme="minorHAnsi"/>
                <w:b/>
                <w:bCs/>
                <w:color w:val="FFFFFF" w:themeColor="background1"/>
                <w:sz w:val="22"/>
              </w:rPr>
              <w:t>Package</w:t>
            </w:r>
          </w:p>
        </w:tc>
        <w:tc>
          <w:tcPr>
            <w:tcW w:w="2869" w:type="dxa"/>
            <w:shd w:val="clear" w:color="auto" w:fill="1F477A"/>
          </w:tcPr>
          <w:p w14:paraId="5B85A2FC" w14:textId="77777777" w:rsidR="007D239D" w:rsidRPr="00F024CA" w:rsidRDefault="007D239D" w:rsidP="00201BA7">
            <w:pPr>
              <w:spacing w:line="259" w:lineRule="auto"/>
              <w:ind w:left="0" w:firstLine="0"/>
              <w:jc w:val="center"/>
              <w:rPr>
                <w:rFonts w:asciiTheme="minorHAnsi" w:hAnsiTheme="minorHAnsi"/>
                <w:b/>
                <w:bCs/>
                <w:color w:val="FFFFFF" w:themeColor="background1"/>
                <w:sz w:val="22"/>
              </w:rPr>
            </w:pPr>
            <w:r w:rsidRPr="00F024CA">
              <w:rPr>
                <w:rFonts w:asciiTheme="minorHAnsi" w:hAnsiTheme="minorHAnsi"/>
                <w:b/>
                <w:bCs/>
                <w:color w:val="FFFFFF" w:themeColor="background1"/>
                <w:sz w:val="22"/>
              </w:rPr>
              <w:t>Pro</w:t>
            </w:r>
          </w:p>
          <w:p w14:paraId="30CA8360" w14:textId="77777777" w:rsidR="007D239D" w:rsidRPr="00F024CA" w:rsidRDefault="007D239D" w:rsidP="00201BA7">
            <w:pPr>
              <w:spacing w:line="259" w:lineRule="auto"/>
              <w:ind w:left="0" w:firstLine="0"/>
              <w:jc w:val="center"/>
              <w:rPr>
                <w:rFonts w:asciiTheme="minorHAnsi" w:hAnsiTheme="minorHAnsi"/>
                <w:color w:val="FFFFFF" w:themeColor="background1"/>
                <w:sz w:val="22"/>
              </w:rPr>
            </w:pPr>
            <w:r w:rsidRPr="00F024CA">
              <w:rPr>
                <w:rFonts w:asciiTheme="minorHAnsi" w:hAnsiTheme="minorHAnsi"/>
                <w:b/>
                <w:bCs/>
                <w:color w:val="FFFFFF" w:themeColor="background1"/>
                <w:sz w:val="22"/>
              </w:rPr>
              <w:t>Package</w:t>
            </w:r>
          </w:p>
        </w:tc>
      </w:tr>
      <w:tr w:rsidR="007D239D" w:rsidRPr="00501071" w14:paraId="40AD00B0" w14:textId="77777777" w:rsidTr="737BFEAF">
        <w:trPr>
          <w:jc w:val="center"/>
        </w:trPr>
        <w:tc>
          <w:tcPr>
            <w:tcW w:w="2483" w:type="dxa"/>
          </w:tcPr>
          <w:p w14:paraId="0CCF8F1D" w14:textId="77777777" w:rsidR="007D239D" w:rsidRPr="00501071" w:rsidRDefault="007D239D" w:rsidP="00201BA7">
            <w:pPr>
              <w:spacing w:line="259" w:lineRule="auto"/>
              <w:ind w:left="0" w:firstLine="0"/>
              <w:jc w:val="center"/>
              <w:rPr>
                <w:rFonts w:asciiTheme="minorHAnsi" w:hAnsiTheme="minorHAnsi"/>
                <w:sz w:val="22"/>
              </w:rPr>
            </w:pPr>
            <w:r w:rsidRPr="00501071">
              <w:rPr>
                <w:rFonts w:asciiTheme="minorHAnsi" w:hAnsiTheme="minorHAnsi"/>
                <w:sz w:val="22"/>
              </w:rPr>
              <w:t>24-Month Access</w:t>
            </w:r>
          </w:p>
        </w:tc>
        <w:tc>
          <w:tcPr>
            <w:tcW w:w="2383" w:type="dxa"/>
          </w:tcPr>
          <w:p w14:paraId="11B208FB" w14:textId="77777777" w:rsidR="007D239D" w:rsidRPr="00501071" w:rsidRDefault="007D239D" w:rsidP="00201BA7">
            <w:pPr>
              <w:spacing w:line="259" w:lineRule="auto"/>
              <w:ind w:left="0" w:firstLine="0"/>
              <w:jc w:val="center"/>
              <w:rPr>
                <w:rFonts w:asciiTheme="minorHAnsi" w:hAnsiTheme="minorHAnsi"/>
                <w:sz w:val="22"/>
              </w:rPr>
            </w:pPr>
            <w:r w:rsidRPr="00501071">
              <w:rPr>
                <w:rFonts w:asciiTheme="minorHAnsi" w:hAnsiTheme="minorHAnsi"/>
                <w:sz w:val="22"/>
              </w:rPr>
              <w:t>24-Month Access</w:t>
            </w:r>
          </w:p>
        </w:tc>
        <w:tc>
          <w:tcPr>
            <w:tcW w:w="2869" w:type="dxa"/>
          </w:tcPr>
          <w:p w14:paraId="760F368F" w14:textId="77777777" w:rsidR="007D239D" w:rsidRPr="00501071" w:rsidRDefault="007D239D" w:rsidP="00201BA7">
            <w:pPr>
              <w:spacing w:line="259" w:lineRule="auto"/>
              <w:ind w:left="0" w:firstLine="0"/>
              <w:jc w:val="center"/>
              <w:rPr>
                <w:rFonts w:asciiTheme="minorHAnsi" w:hAnsiTheme="minorHAnsi"/>
                <w:sz w:val="22"/>
              </w:rPr>
            </w:pPr>
            <w:r w:rsidRPr="00501071">
              <w:rPr>
                <w:rFonts w:asciiTheme="minorHAnsi" w:hAnsiTheme="minorHAnsi"/>
                <w:sz w:val="22"/>
              </w:rPr>
              <w:t>Unlimited Access</w:t>
            </w:r>
          </w:p>
        </w:tc>
      </w:tr>
      <w:tr w:rsidR="007D239D" w:rsidRPr="00501071" w14:paraId="5E56D47C" w14:textId="77777777" w:rsidTr="737BFEAF">
        <w:trPr>
          <w:jc w:val="center"/>
        </w:trPr>
        <w:tc>
          <w:tcPr>
            <w:tcW w:w="2483" w:type="dxa"/>
          </w:tcPr>
          <w:p w14:paraId="480039C7" w14:textId="535F3FFB" w:rsidR="007D239D" w:rsidRPr="00501071" w:rsidRDefault="007D239D" w:rsidP="737BFEAF">
            <w:pPr>
              <w:spacing w:line="259" w:lineRule="auto"/>
              <w:ind w:left="0" w:firstLine="0"/>
              <w:jc w:val="center"/>
              <w:rPr>
                <w:rFonts w:asciiTheme="minorHAnsi" w:hAnsiTheme="minorHAnsi"/>
                <w:sz w:val="22"/>
              </w:rPr>
            </w:pPr>
            <w:r w:rsidRPr="737BFEAF">
              <w:rPr>
                <w:rFonts w:asciiTheme="minorHAnsi" w:hAnsiTheme="minorHAnsi"/>
                <w:sz w:val="22"/>
              </w:rPr>
              <w:t>$</w:t>
            </w:r>
            <w:r w:rsidR="00201BA7" w:rsidRPr="737BFEAF">
              <w:rPr>
                <w:rFonts w:asciiTheme="minorHAnsi" w:hAnsiTheme="minorHAnsi"/>
                <w:sz w:val="22"/>
              </w:rPr>
              <w:t>8</w:t>
            </w:r>
            <w:r w:rsidRPr="737BFEAF">
              <w:rPr>
                <w:rFonts w:asciiTheme="minorHAnsi" w:hAnsiTheme="minorHAnsi"/>
                <w:sz w:val="22"/>
              </w:rPr>
              <w:t>99</w:t>
            </w:r>
          </w:p>
        </w:tc>
        <w:tc>
          <w:tcPr>
            <w:tcW w:w="2383" w:type="dxa"/>
          </w:tcPr>
          <w:p w14:paraId="4BB558F7" w14:textId="7EE95D0B" w:rsidR="007D239D" w:rsidRPr="00501071" w:rsidRDefault="007D239D" w:rsidP="737BFEAF">
            <w:pPr>
              <w:spacing w:line="259" w:lineRule="auto"/>
              <w:ind w:left="0" w:firstLine="0"/>
              <w:jc w:val="center"/>
              <w:rPr>
                <w:rFonts w:asciiTheme="minorHAnsi" w:hAnsiTheme="minorHAnsi"/>
                <w:sz w:val="22"/>
              </w:rPr>
            </w:pPr>
            <w:r w:rsidRPr="737BFEAF">
              <w:rPr>
                <w:rFonts w:asciiTheme="minorHAnsi" w:hAnsiTheme="minorHAnsi"/>
                <w:sz w:val="22"/>
              </w:rPr>
              <w:t>$1</w:t>
            </w:r>
            <w:r w:rsidR="41C8BA3F" w:rsidRPr="737BFEAF">
              <w:rPr>
                <w:rFonts w:asciiTheme="minorHAnsi" w:hAnsiTheme="minorHAnsi"/>
                <w:sz w:val="22"/>
              </w:rPr>
              <w:t>,</w:t>
            </w:r>
            <w:r w:rsidRPr="737BFEAF">
              <w:rPr>
                <w:rFonts w:asciiTheme="minorHAnsi" w:hAnsiTheme="minorHAnsi"/>
                <w:sz w:val="22"/>
              </w:rPr>
              <w:t>499</w:t>
            </w:r>
          </w:p>
        </w:tc>
        <w:tc>
          <w:tcPr>
            <w:tcW w:w="2869" w:type="dxa"/>
          </w:tcPr>
          <w:p w14:paraId="0722D520" w14:textId="027809B7" w:rsidR="007D239D" w:rsidRPr="00501071" w:rsidRDefault="002E36BF" w:rsidP="00201BA7">
            <w:pPr>
              <w:spacing w:line="259" w:lineRule="auto"/>
              <w:ind w:left="0" w:firstLine="0"/>
              <w:jc w:val="center"/>
              <w:rPr>
                <w:rFonts w:asciiTheme="minorHAnsi" w:hAnsiTheme="minorHAnsi"/>
                <w:sz w:val="22"/>
              </w:rPr>
            </w:pPr>
            <w:r>
              <w:rPr>
                <w:rFonts w:asciiTheme="minorHAnsi" w:hAnsiTheme="minorHAnsi"/>
                <w:sz w:val="22"/>
              </w:rPr>
              <w:t>$2,099</w:t>
            </w:r>
          </w:p>
        </w:tc>
      </w:tr>
    </w:tbl>
    <w:p w14:paraId="603C20C1" w14:textId="77E9125C" w:rsidR="007D239D" w:rsidRPr="00E61036" w:rsidRDefault="007D239D" w:rsidP="00A61BB6">
      <w:pPr>
        <w:spacing w:line="259" w:lineRule="auto"/>
        <w:ind w:left="0" w:firstLine="0"/>
        <w:rPr>
          <w:rFonts w:asciiTheme="minorHAnsi" w:hAnsiTheme="minorHAnsi"/>
          <w:i/>
          <w:iCs/>
          <w:sz w:val="22"/>
        </w:rPr>
      </w:pPr>
    </w:p>
    <w:p w14:paraId="11AECD84" w14:textId="057629E9" w:rsidR="002B62B3" w:rsidRPr="00751AA3" w:rsidRDefault="002B62B3" w:rsidP="00E61036">
      <w:pPr>
        <w:spacing w:line="259" w:lineRule="auto"/>
        <w:ind w:left="990" w:firstLine="0"/>
        <w:rPr>
          <w:rFonts w:asciiTheme="minorHAnsi" w:hAnsiTheme="minorHAnsi"/>
          <w:i/>
          <w:iCs/>
          <w:sz w:val="22"/>
        </w:rPr>
      </w:pPr>
      <w:r w:rsidRPr="00E61036">
        <w:rPr>
          <w:rFonts w:asciiTheme="minorHAnsi" w:hAnsiTheme="minorHAnsi"/>
          <w:i/>
          <w:iCs/>
          <w:sz w:val="22"/>
        </w:rPr>
        <w:t>* Individual</w:t>
      </w:r>
      <w:r w:rsidR="00037FC5">
        <w:rPr>
          <w:rFonts w:asciiTheme="minorHAnsi" w:hAnsiTheme="minorHAnsi"/>
          <w:i/>
          <w:iCs/>
          <w:sz w:val="22"/>
        </w:rPr>
        <w:t xml:space="preserve"> CMA course </w:t>
      </w:r>
      <w:r w:rsidRPr="00E61036">
        <w:rPr>
          <w:rFonts w:asciiTheme="minorHAnsi" w:hAnsiTheme="minorHAnsi"/>
          <w:i/>
          <w:iCs/>
          <w:sz w:val="22"/>
        </w:rPr>
        <w:t>part</w:t>
      </w:r>
      <w:r w:rsidRPr="00751AA3">
        <w:rPr>
          <w:rFonts w:asciiTheme="minorHAnsi" w:hAnsiTheme="minorHAnsi"/>
          <w:i/>
          <w:iCs/>
          <w:sz w:val="22"/>
        </w:rPr>
        <w:t xml:space="preserve"> purchases </w:t>
      </w:r>
      <w:r w:rsidR="00037FC5">
        <w:rPr>
          <w:rFonts w:asciiTheme="minorHAnsi" w:hAnsiTheme="minorHAnsi"/>
          <w:i/>
          <w:iCs/>
          <w:sz w:val="22"/>
        </w:rPr>
        <w:t>are expected to be</w:t>
      </w:r>
      <w:r w:rsidRPr="00751AA3">
        <w:rPr>
          <w:rFonts w:asciiTheme="minorHAnsi" w:hAnsiTheme="minorHAnsi"/>
          <w:i/>
          <w:iCs/>
          <w:sz w:val="22"/>
        </w:rPr>
        <w:t xml:space="preserve"> available</w:t>
      </w:r>
      <w:r w:rsidR="00037FC5">
        <w:rPr>
          <w:rFonts w:asciiTheme="minorHAnsi" w:hAnsiTheme="minorHAnsi"/>
          <w:i/>
          <w:iCs/>
          <w:sz w:val="22"/>
        </w:rPr>
        <w:t xml:space="preserve"> beginning</w:t>
      </w:r>
      <w:r w:rsidRPr="00751AA3">
        <w:rPr>
          <w:rFonts w:asciiTheme="minorHAnsi" w:hAnsiTheme="minorHAnsi"/>
          <w:i/>
          <w:iCs/>
          <w:sz w:val="22"/>
        </w:rPr>
        <w:t xml:space="preserve"> in April 2021.</w:t>
      </w:r>
    </w:p>
    <w:p w14:paraId="43724430" w14:textId="77777777" w:rsidR="002B62B3" w:rsidRDefault="002B62B3" w:rsidP="00A61BB6">
      <w:pPr>
        <w:spacing w:line="259" w:lineRule="auto"/>
        <w:ind w:left="0" w:firstLine="0"/>
        <w:rPr>
          <w:rFonts w:asciiTheme="minorHAnsi" w:hAnsiTheme="minorHAnsi"/>
          <w:sz w:val="22"/>
        </w:rPr>
      </w:pPr>
    </w:p>
    <w:p w14:paraId="3B84552F" w14:textId="03F81B4E" w:rsidR="00A61BB6" w:rsidRPr="00501071" w:rsidRDefault="00A61BB6" w:rsidP="00A61BB6">
      <w:pPr>
        <w:spacing w:line="259" w:lineRule="auto"/>
        <w:ind w:left="0" w:firstLine="0"/>
        <w:rPr>
          <w:rFonts w:asciiTheme="minorHAnsi" w:hAnsiTheme="minorHAnsi"/>
          <w:sz w:val="22"/>
        </w:rPr>
      </w:pPr>
      <w:r w:rsidRPr="00501071">
        <w:rPr>
          <w:rFonts w:asciiTheme="minorHAnsi" w:hAnsiTheme="minorHAnsi"/>
          <w:sz w:val="22"/>
        </w:rPr>
        <w:t>More information about course study packages is available at:</w:t>
      </w:r>
    </w:p>
    <w:p w14:paraId="2E6C696A" w14:textId="03A33E97" w:rsidR="00172F79" w:rsidRDefault="00B0306D" w:rsidP="00CE3588">
      <w:pPr>
        <w:ind w:left="0" w:right="12"/>
      </w:pPr>
      <w:hyperlink r:id="rId26" w:history="1">
        <w:r w:rsidR="00172F79" w:rsidRPr="006465CC">
          <w:rPr>
            <w:rStyle w:val="Hyperlink"/>
          </w:rPr>
          <w:t>https://www.becker.com/cma-review/courses</w:t>
        </w:r>
      </w:hyperlink>
    </w:p>
    <w:p w14:paraId="10C8F62F" w14:textId="126B035B" w:rsidR="00347823" w:rsidRDefault="00172F79" w:rsidP="00CE3588">
      <w:pPr>
        <w:ind w:left="0" w:right="12"/>
        <w:rPr>
          <w:rStyle w:val="Hyperlink"/>
          <w:rFonts w:asciiTheme="minorHAnsi" w:hAnsiTheme="minorHAnsi"/>
          <w:sz w:val="22"/>
        </w:rPr>
      </w:pPr>
      <w:r w:rsidRPr="00172F79" w:rsidDel="00172F79">
        <w:t xml:space="preserve"> </w:t>
      </w:r>
    </w:p>
    <w:p w14:paraId="3AF14F09" w14:textId="77777777" w:rsidR="008F255C" w:rsidRPr="00501071" w:rsidRDefault="008F255C" w:rsidP="008F255C">
      <w:pPr>
        <w:ind w:left="0"/>
        <w:rPr>
          <w:rFonts w:asciiTheme="minorHAnsi" w:hAnsiTheme="minorHAnsi" w:cstheme="minorHAnsi"/>
          <w:sz w:val="22"/>
        </w:rPr>
      </w:pPr>
      <w:r w:rsidRPr="00501071">
        <w:rPr>
          <w:rFonts w:asciiTheme="minorHAnsi" w:eastAsia="Arial" w:hAnsiTheme="minorHAnsi" w:cstheme="minorHAnsi"/>
          <w:b/>
          <w:sz w:val="22"/>
        </w:rPr>
        <w:t>Course Repeat Policy (The Becker Promise)</w:t>
      </w:r>
    </w:p>
    <w:p w14:paraId="5671E07D" w14:textId="7BC3446A" w:rsidR="008F255C" w:rsidRPr="00501071" w:rsidRDefault="008F255C" w:rsidP="008F255C">
      <w:pPr>
        <w:ind w:left="0"/>
        <w:rPr>
          <w:rFonts w:asciiTheme="minorHAnsi" w:hAnsiTheme="minorHAnsi" w:cstheme="minorHAnsi"/>
          <w:sz w:val="22"/>
        </w:rPr>
      </w:pPr>
      <w:r w:rsidRPr="00501071">
        <w:rPr>
          <w:rFonts w:asciiTheme="minorHAnsi" w:hAnsiTheme="minorHAnsi" w:cstheme="minorHAnsi"/>
          <w:sz w:val="22"/>
        </w:rPr>
        <w:t xml:space="preserve">If </w:t>
      </w:r>
      <w:r w:rsidR="00EC4795">
        <w:rPr>
          <w:rFonts w:asciiTheme="minorHAnsi" w:hAnsiTheme="minorHAnsi" w:cstheme="minorHAnsi"/>
          <w:sz w:val="22"/>
        </w:rPr>
        <w:t>y</w:t>
      </w:r>
      <w:r w:rsidR="00EC4795" w:rsidRPr="00501071">
        <w:rPr>
          <w:rFonts w:asciiTheme="minorHAnsi" w:hAnsiTheme="minorHAnsi" w:cstheme="minorHAnsi"/>
          <w:sz w:val="22"/>
        </w:rPr>
        <w:t xml:space="preserve">ou </w:t>
      </w:r>
      <w:r w:rsidRPr="00501071">
        <w:rPr>
          <w:rFonts w:asciiTheme="minorHAnsi" w:hAnsiTheme="minorHAnsi" w:cstheme="minorHAnsi"/>
          <w:sz w:val="22"/>
        </w:rPr>
        <w:t xml:space="preserve">have a limited access license to the Becker </w:t>
      </w:r>
      <w:r w:rsidR="00322280">
        <w:rPr>
          <w:rFonts w:asciiTheme="minorHAnsi" w:hAnsiTheme="minorHAnsi" w:cstheme="minorHAnsi"/>
          <w:sz w:val="22"/>
        </w:rPr>
        <w:t>CMA</w:t>
      </w:r>
      <w:r w:rsidRPr="00501071">
        <w:rPr>
          <w:rFonts w:asciiTheme="minorHAnsi" w:hAnsiTheme="minorHAnsi" w:cstheme="minorHAnsi"/>
          <w:sz w:val="22"/>
        </w:rPr>
        <w:t xml:space="preserve"> Exam review course and do not pass the </w:t>
      </w:r>
      <w:r w:rsidR="00CB567C">
        <w:rPr>
          <w:rFonts w:asciiTheme="minorHAnsi" w:hAnsiTheme="minorHAnsi" w:cstheme="minorHAnsi"/>
          <w:sz w:val="22"/>
        </w:rPr>
        <w:t>CMA</w:t>
      </w:r>
      <w:r w:rsidRPr="00501071">
        <w:rPr>
          <w:rFonts w:asciiTheme="minorHAnsi" w:hAnsiTheme="minorHAnsi" w:cstheme="minorHAnsi"/>
          <w:sz w:val="22"/>
        </w:rPr>
        <w:t xml:space="preserve"> Exam during </w:t>
      </w:r>
      <w:r w:rsidR="00617C79">
        <w:rPr>
          <w:rFonts w:asciiTheme="minorHAnsi" w:hAnsiTheme="minorHAnsi" w:cstheme="minorHAnsi"/>
          <w:sz w:val="22"/>
        </w:rPr>
        <w:t>y</w:t>
      </w:r>
      <w:r w:rsidR="00617C79" w:rsidRPr="00501071">
        <w:rPr>
          <w:rFonts w:asciiTheme="minorHAnsi" w:hAnsiTheme="minorHAnsi" w:cstheme="minorHAnsi"/>
          <w:sz w:val="22"/>
        </w:rPr>
        <w:t xml:space="preserve">our </w:t>
      </w:r>
      <w:r w:rsidRPr="00501071">
        <w:rPr>
          <w:rFonts w:asciiTheme="minorHAnsi" w:hAnsiTheme="minorHAnsi" w:cstheme="minorHAnsi"/>
          <w:sz w:val="22"/>
        </w:rPr>
        <w:t>license term,</w:t>
      </w:r>
      <w:r w:rsidR="00617C79">
        <w:rPr>
          <w:rFonts w:asciiTheme="minorHAnsi" w:hAnsiTheme="minorHAnsi" w:cstheme="minorHAnsi"/>
          <w:sz w:val="22"/>
        </w:rPr>
        <w:t xml:space="preserve"> y</w:t>
      </w:r>
      <w:r w:rsidRPr="00501071">
        <w:rPr>
          <w:rFonts w:asciiTheme="minorHAnsi" w:hAnsiTheme="minorHAnsi" w:cstheme="minorHAnsi"/>
          <w:sz w:val="22"/>
        </w:rPr>
        <w:t xml:space="preserve">ou may request a </w:t>
      </w:r>
      <w:r w:rsidRPr="00501071">
        <w:rPr>
          <w:rFonts w:asciiTheme="minorHAnsi" w:eastAsia="Times New Roman" w:hAnsiTheme="minorHAnsi" w:cstheme="minorHAnsi"/>
          <w:sz w:val="22"/>
        </w:rPr>
        <w:t>3-month license extension, at no additional fee, for all course parts for which You have fulfilled the requirements below:</w:t>
      </w:r>
      <w:r w:rsidRPr="00501071">
        <w:rPr>
          <w:rFonts w:asciiTheme="minorHAnsi" w:eastAsia="Times New Roman" w:hAnsiTheme="minorHAnsi" w:cstheme="minorHAnsi"/>
          <w:sz w:val="22"/>
        </w:rPr>
        <w:br/>
      </w:r>
    </w:p>
    <w:p w14:paraId="5EDF364E" w14:textId="65E004F8" w:rsidR="008F255C" w:rsidRDefault="008F255C" w:rsidP="47793458">
      <w:pPr>
        <w:pStyle w:val="ListParagraph"/>
        <w:numPr>
          <w:ilvl w:val="0"/>
          <w:numId w:val="15"/>
        </w:numPr>
        <w:spacing w:line="240" w:lineRule="auto"/>
        <w:ind w:left="720"/>
        <w:rPr>
          <w:rFonts w:asciiTheme="minorHAnsi" w:eastAsiaTheme="minorEastAsia" w:hAnsiTheme="minorHAnsi" w:cstheme="minorBidi"/>
          <w:sz w:val="22"/>
        </w:rPr>
      </w:pPr>
      <w:r w:rsidRPr="47793458">
        <w:rPr>
          <w:rFonts w:asciiTheme="minorHAnsi" w:eastAsia="Times New Roman" w:hAnsiTheme="minorHAnsi" w:cstheme="minorBidi"/>
          <w:sz w:val="22"/>
        </w:rPr>
        <w:t xml:space="preserve">Correctly complete 90% of Multiple-Choice Questions (MCQ) &amp; </w:t>
      </w:r>
      <w:r w:rsidR="406A2DCD" w:rsidRPr="47793458">
        <w:rPr>
          <w:rFonts w:asciiTheme="minorHAnsi" w:eastAsia="Times New Roman" w:hAnsiTheme="minorHAnsi" w:cstheme="minorBidi"/>
          <w:sz w:val="22"/>
        </w:rPr>
        <w:t>Essays</w:t>
      </w:r>
    </w:p>
    <w:p w14:paraId="3867DF0F" w14:textId="77777777" w:rsidR="008F255C" w:rsidRPr="00501071" w:rsidRDefault="008F255C" w:rsidP="008F255C">
      <w:pPr>
        <w:pStyle w:val="ListParagraph"/>
        <w:numPr>
          <w:ilvl w:val="0"/>
          <w:numId w:val="15"/>
        </w:numPr>
        <w:spacing w:line="240" w:lineRule="auto"/>
        <w:ind w:left="720"/>
        <w:rPr>
          <w:rFonts w:asciiTheme="minorHAnsi" w:eastAsia="Times New Roman" w:hAnsiTheme="minorHAnsi" w:cstheme="minorHAnsi"/>
          <w:sz w:val="22"/>
        </w:rPr>
      </w:pPr>
      <w:r w:rsidRPr="00501071">
        <w:rPr>
          <w:rFonts w:asciiTheme="minorHAnsi" w:eastAsia="Times New Roman" w:hAnsiTheme="minorHAnsi" w:cstheme="minorHAnsi"/>
          <w:sz w:val="22"/>
        </w:rPr>
        <w:t xml:space="preserve">Complete at least one Simulated Exam with a score of at least 50% correct </w:t>
      </w:r>
    </w:p>
    <w:p w14:paraId="03E51AF2" w14:textId="6D010BC8" w:rsidR="008F255C" w:rsidRPr="00501071" w:rsidRDefault="008F255C" w:rsidP="47793458">
      <w:pPr>
        <w:pStyle w:val="ListParagraph"/>
        <w:numPr>
          <w:ilvl w:val="0"/>
          <w:numId w:val="15"/>
        </w:numPr>
        <w:spacing w:line="240" w:lineRule="auto"/>
        <w:ind w:left="720"/>
        <w:rPr>
          <w:rFonts w:asciiTheme="minorHAnsi" w:eastAsia="Times New Roman" w:hAnsiTheme="minorHAnsi" w:cstheme="minorBidi"/>
          <w:sz w:val="22"/>
        </w:rPr>
      </w:pPr>
      <w:r w:rsidRPr="47793458">
        <w:rPr>
          <w:rFonts w:asciiTheme="minorHAnsi" w:eastAsia="Times New Roman" w:hAnsiTheme="minorHAnsi" w:cstheme="minorBidi"/>
          <w:sz w:val="22"/>
        </w:rPr>
        <w:t>Provide a C</w:t>
      </w:r>
      <w:r w:rsidR="00CB567C" w:rsidRPr="47793458">
        <w:rPr>
          <w:rFonts w:asciiTheme="minorHAnsi" w:eastAsia="Times New Roman" w:hAnsiTheme="minorHAnsi" w:cstheme="minorBidi"/>
          <w:sz w:val="22"/>
        </w:rPr>
        <w:t>MA</w:t>
      </w:r>
      <w:r w:rsidRPr="47793458">
        <w:rPr>
          <w:rFonts w:asciiTheme="minorHAnsi" w:eastAsia="Times New Roman" w:hAnsiTheme="minorHAnsi" w:cstheme="minorBidi"/>
          <w:sz w:val="22"/>
        </w:rPr>
        <w:t xml:space="preserve"> Exam score report showing that you sat for the respective </w:t>
      </w:r>
      <w:r w:rsidR="0045104D" w:rsidRPr="47793458">
        <w:rPr>
          <w:rFonts w:asciiTheme="minorHAnsi" w:eastAsia="Times New Roman" w:hAnsiTheme="minorHAnsi" w:cstheme="minorBidi"/>
          <w:sz w:val="22"/>
        </w:rPr>
        <w:t xml:space="preserve">part </w:t>
      </w:r>
      <w:r w:rsidRPr="47793458">
        <w:rPr>
          <w:rFonts w:asciiTheme="minorHAnsi" w:eastAsia="Times New Roman" w:hAnsiTheme="minorHAnsi" w:cstheme="minorBidi"/>
          <w:sz w:val="22"/>
        </w:rPr>
        <w:t xml:space="preserve">of the exam &amp; failed (i.e. to earn the Becker Promise for </w:t>
      </w:r>
      <w:r w:rsidR="0045104D" w:rsidRPr="47793458">
        <w:rPr>
          <w:rFonts w:asciiTheme="minorHAnsi" w:eastAsia="Times New Roman" w:hAnsiTheme="minorHAnsi" w:cstheme="minorBidi"/>
          <w:sz w:val="22"/>
        </w:rPr>
        <w:t>Part 1</w:t>
      </w:r>
      <w:r w:rsidRPr="47793458">
        <w:rPr>
          <w:rFonts w:asciiTheme="minorHAnsi" w:eastAsia="Times New Roman" w:hAnsiTheme="minorHAnsi" w:cstheme="minorBidi"/>
          <w:sz w:val="22"/>
        </w:rPr>
        <w:t xml:space="preserve">, you must provide a score report showing that you failed the </w:t>
      </w:r>
      <w:r w:rsidR="0045104D" w:rsidRPr="47793458">
        <w:rPr>
          <w:rFonts w:asciiTheme="minorHAnsi" w:eastAsia="Times New Roman" w:hAnsiTheme="minorHAnsi" w:cstheme="minorBidi"/>
          <w:sz w:val="22"/>
        </w:rPr>
        <w:t>Part 1</w:t>
      </w:r>
      <w:r w:rsidRPr="47793458">
        <w:rPr>
          <w:rFonts w:asciiTheme="minorHAnsi" w:eastAsia="Times New Roman" w:hAnsiTheme="minorHAnsi" w:cstheme="minorBidi"/>
          <w:sz w:val="22"/>
        </w:rPr>
        <w:t xml:space="preserve"> exam). </w:t>
      </w:r>
      <w:r>
        <w:br/>
      </w:r>
    </w:p>
    <w:p w14:paraId="074756E3" w14:textId="77777777" w:rsidR="008F255C" w:rsidRPr="00501071" w:rsidRDefault="008F255C" w:rsidP="008F255C">
      <w:pPr>
        <w:spacing w:before="100" w:beforeAutospacing="1" w:after="100" w:afterAutospacing="1" w:line="240" w:lineRule="auto"/>
        <w:ind w:left="0"/>
        <w:rPr>
          <w:rFonts w:asciiTheme="minorHAnsi" w:eastAsia="Times New Roman" w:hAnsiTheme="minorHAnsi" w:cstheme="minorHAnsi"/>
          <w:sz w:val="22"/>
        </w:rPr>
      </w:pPr>
      <w:r w:rsidRPr="00501071">
        <w:rPr>
          <w:rFonts w:asciiTheme="minorHAnsi" w:eastAsia="Times New Roman" w:hAnsiTheme="minorHAnsi" w:cstheme="minorHAnsi"/>
          <w:sz w:val="22"/>
        </w:rPr>
        <w:t xml:space="preserve">The Becker Promise is for a one-time, 3-month license extension for all eligible sections, which must be redeemed at the same time, and shall commence immediately upon confirmation by Becker staff of completion of above stated requirements. </w:t>
      </w:r>
    </w:p>
    <w:p w14:paraId="56DCF2F1" w14:textId="5B31C913" w:rsidR="008F255C" w:rsidRPr="00501071" w:rsidRDefault="008F255C" w:rsidP="008F255C">
      <w:pPr>
        <w:spacing w:before="100" w:beforeAutospacing="1" w:after="100" w:afterAutospacing="1" w:line="240" w:lineRule="auto"/>
        <w:ind w:left="0"/>
        <w:rPr>
          <w:rFonts w:asciiTheme="minorHAnsi" w:eastAsia="Times New Roman" w:hAnsiTheme="minorHAnsi" w:cstheme="minorHAnsi"/>
          <w:sz w:val="22"/>
        </w:rPr>
      </w:pPr>
      <w:r w:rsidRPr="00501071">
        <w:rPr>
          <w:rFonts w:asciiTheme="minorHAnsi" w:eastAsia="Times New Roman" w:hAnsiTheme="minorHAnsi" w:cstheme="minorHAnsi"/>
          <w:sz w:val="22"/>
        </w:rPr>
        <w:t xml:space="preserve">If </w:t>
      </w:r>
      <w:r>
        <w:rPr>
          <w:rFonts w:asciiTheme="minorHAnsi" w:eastAsia="Times New Roman" w:hAnsiTheme="minorHAnsi" w:cstheme="minorHAnsi"/>
          <w:sz w:val="22"/>
        </w:rPr>
        <w:t>y</w:t>
      </w:r>
      <w:r w:rsidRPr="00501071">
        <w:rPr>
          <w:rFonts w:asciiTheme="minorHAnsi" w:eastAsia="Times New Roman" w:hAnsiTheme="minorHAnsi" w:cstheme="minorHAnsi"/>
          <w:sz w:val="22"/>
        </w:rPr>
        <w:t xml:space="preserve">ou need additional access beyond the 3-month period under the Becker Promise or are not eligible for the Becker Promise, </w:t>
      </w:r>
      <w:r>
        <w:rPr>
          <w:rFonts w:asciiTheme="minorHAnsi" w:eastAsia="Times New Roman" w:hAnsiTheme="minorHAnsi" w:cstheme="minorHAnsi"/>
          <w:sz w:val="22"/>
        </w:rPr>
        <w:t>y</w:t>
      </w:r>
      <w:r w:rsidRPr="00501071">
        <w:rPr>
          <w:rFonts w:asciiTheme="minorHAnsi" w:eastAsia="Times New Roman" w:hAnsiTheme="minorHAnsi" w:cstheme="minorHAnsi"/>
          <w:sz w:val="22"/>
        </w:rPr>
        <w:t>ou may purchase an upgrade to the Pro package to receive unlimited access</w:t>
      </w:r>
      <w:r w:rsidR="00B65BF6">
        <w:rPr>
          <w:rFonts w:asciiTheme="minorHAnsi" w:eastAsia="Times New Roman" w:hAnsiTheme="minorHAnsi" w:cstheme="minorHAnsi"/>
          <w:sz w:val="22"/>
        </w:rPr>
        <w:t xml:space="preserve"> for</w:t>
      </w:r>
      <w:r w:rsidRPr="00501071">
        <w:rPr>
          <w:rFonts w:asciiTheme="minorHAnsi" w:eastAsia="Times New Roman" w:hAnsiTheme="minorHAnsi" w:cstheme="minorHAnsi"/>
          <w:sz w:val="22"/>
        </w:rPr>
        <w:t xml:space="preserve"> </w:t>
      </w:r>
      <w:r w:rsidR="002607D1">
        <w:rPr>
          <w:rFonts w:asciiTheme="minorHAnsi" w:eastAsia="Times New Roman" w:hAnsiTheme="minorHAnsi" w:cstheme="minorHAnsi"/>
          <w:sz w:val="22"/>
        </w:rPr>
        <w:t>both parts of the product</w:t>
      </w:r>
      <w:r w:rsidRPr="00501071">
        <w:rPr>
          <w:rFonts w:asciiTheme="minorHAnsi" w:eastAsia="Times New Roman" w:hAnsiTheme="minorHAnsi" w:cstheme="minorHAnsi"/>
          <w:sz w:val="22"/>
        </w:rPr>
        <w:t xml:space="preserve">, or purchase an additional 3-month extension for any </w:t>
      </w:r>
      <w:r w:rsidR="00E24BCE">
        <w:rPr>
          <w:rFonts w:asciiTheme="minorHAnsi" w:eastAsia="Times New Roman" w:hAnsiTheme="minorHAnsi" w:cstheme="minorHAnsi"/>
          <w:sz w:val="22"/>
        </w:rPr>
        <w:t>Individual</w:t>
      </w:r>
      <w:r w:rsidRPr="00501071">
        <w:rPr>
          <w:rFonts w:asciiTheme="minorHAnsi" w:eastAsia="Times New Roman" w:hAnsiTheme="minorHAnsi" w:cstheme="minorHAnsi"/>
          <w:sz w:val="22"/>
        </w:rPr>
        <w:t xml:space="preserve"> </w:t>
      </w:r>
      <w:r w:rsidR="002607D1">
        <w:rPr>
          <w:rFonts w:asciiTheme="minorHAnsi" w:eastAsia="Times New Roman" w:hAnsiTheme="minorHAnsi" w:cstheme="minorHAnsi"/>
          <w:sz w:val="22"/>
        </w:rPr>
        <w:t>part</w:t>
      </w:r>
      <w:r w:rsidRPr="00501071">
        <w:rPr>
          <w:rFonts w:asciiTheme="minorHAnsi" w:eastAsia="Times New Roman" w:hAnsiTheme="minorHAnsi" w:cstheme="minorHAnsi"/>
          <w:sz w:val="22"/>
        </w:rPr>
        <w:t xml:space="preserve"> of the course. </w:t>
      </w:r>
    </w:p>
    <w:p w14:paraId="7560F565" w14:textId="77777777" w:rsidR="008F255C" w:rsidRPr="00501071" w:rsidRDefault="008F255C" w:rsidP="008F255C">
      <w:pPr>
        <w:spacing w:after="189"/>
        <w:ind w:left="0"/>
        <w:jc w:val="both"/>
        <w:rPr>
          <w:rFonts w:asciiTheme="minorHAnsi" w:hAnsiTheme="minorHAnsi" w:cstheme="minorHAnsi"/>
          <w:b/>
          <w:sz w:val="22"/>
        </w:rPr>
      </w:pPr>
      <w:r w:rsidRPr="00501071">
        <w:rPr>
          <w:rFonts w:asciiTheme="minorHAnsi" w:hAnsiTheme="minorHAnsi" w:cstheme="minorHAnsi"/>
          <w:b/>
          <w:sz w:val="22"/>
        </w:rPr>
        <w:t>Limited License Extension Policy</w:t>
      </w:r>
    </w:p>
    <w:p w14:paraId="23B30879" w14:textId="4819CE9D" w:rsidR="008F255C" w:rsidRPr="00501071" w:rsidRDefault="008F255C" w:rsidP="008F255C">
      <w:pPr>
        <w:spacing w:after="189"/>
        <w:ind w:left="0"/>
        <w:rPr>
          <w:rFonts w:asciiTheme="minorHAnsi" w:hAnsiTheme="minorHAnsi" w:cstheme="minorHAnsi"/>
          <w:sz w:val="22"/>
        </w:rPr>
      </w:pPr>
      <w:r w:rsidRPr="00501071">
        <w:rPr>
          <w:rFonts w:asciiTheme="minorHAnsi" w:hAnsiTheme="minorHAnsi" w:cstheme="minorHAnsi"/>
          <w:sz w:val="22"/>
        </w:rPr>
        <w:t xml:space="preserve">If </w:t>
      </w:r>
      <w:r>
        <w:rPr>
          <w:rFonts w:asciiTheme="minorHAnsi" w:hAnsiTheme="minorHAnsi" w:cstheme="minorHAnsi"/>
          <w:sz w:val="22"/>
        </w:rPr>
        <w:t>y</w:t>
      </w:r>
      <w:r w:rsidRPr="00501071">
        <w:rPr>
          <w:rFonts w:asciiTheme="minorHAnsi" w:hAnsiTheme="minorHAnsi" w:cstheme="minorHAnsi"/>
          <w:sz w:val="22"/>
        </w:rPr>
        <w:t xml:space="preserve">ou are currently enrolled in a limited </w:t>
      </w:r>
      <w:r w:rsidR="00BD495B">
        <w:rPr>
          <w:rFonts w:asciiTheme="minorHAnsi" w:hAnsiTheme="minorHAnsi" w:cstheme="minorHAnsi"/>
          <w:sz w:val="22"/>
        </w:rPr>
        <w:t xml:space="preserve">license </w:t>
      </w:r>
      <w:r w:rsidRPr="00501071">
        <w:rPr>
          <w:rFonts w:asciiTheme="minorHAnsi" w:hAnsiTheme="minorHAnsi" w:cstheme="minorHAnsi"/>
          <w:sz w:val="22"/>
        </w:rPr>
        <w:t xml:space="preserve">access </w:t>
      </w:r>
      <w:r w:rsidR="00BD495B">
        <w:rPr>
          <w:rFonts w:asciiTheme="minorHAnsi" w:hAnsiTheme="minorHAnsi" w:cstheme="minorHAnsi"/>
          <w:sz w:val="22"/>
        </w:rPr>
        <w:t>product</w:t>
      </w:r>
      <w:r w:rsidR="00BD495B" w:rsidRPr="00501071">
        <w:rPr>
          <w:rFonts w:asciiTheme="minorHAnsi" w:hAnsiTheme="minorHAnsi" w:cstheme="minorHAnsi"/>
          <w:sz w:val="22"/>
        </w:rPr>
        <w:t xml:space="preserve"> </w:t>
      </w:r>
      <w:r w:rsidRPr="00501071">
        <w:rPr>
          <w:rFonts w:asciiTheme="minorHAnsi" w:hAnsiTheme="minorHAnsi" w:cstheme="minorHAnsi"/>
          <w:sz w:val="22"/>
        </w:rPr>
        <w:t xml:space="preserve">and have not qualified for the Becker Promise extension, you may purchase a 3-month license extension for $299. The 3-month extension will be added to the end of </w:t>
      </w:r>
      <w:r w:rsidR="00ED06DB" w:rsidRPr="00501071">
        <w:rPr>
          <w:rFonts w:asciiTheme="minorHAnsi" w:hAnsiTheme="minorHAnsi" w:cstheme="minorHAnsi"/>
          <w:sz w:val="22"/>
        </w:rPr>
        <w:t>the current</w:t>
      </w:r>
      <w:r w:rsidRPr="00501071">
        <w:rPr>
          <w:rFonts w:asciiTheme="minorHAnsi" w:hAnsiTheme="minorHAnsi" w:cstheme="minorHAnsi"/>
          <w:sz w:val="22"/>
        </w:rPr>
        <w:t xml:space="preserve"> license expiration date. One license extension available per C</w:t>
      </w:r>
      <w:r w:rsidR="00A12F30">
        <w:rPr>
          <w:rFonts w:asciiTheme="minorHAnsi" w:hAnsiTheme="minorHAnsi" w:cstheme="minorHAnsi"/>
          <w:sz w:val="22"/>
        </w:rPr>
        <w:t>MA</w:t>
      </w:r>
      <w:r w:rsidRPr="00501071">
        <w:rPr>
          <w:rFonts w:asciiTheme="minorHAnsi" w:hAnsiTheme="minorHAnsi" w:cstheme="minorHAnsi"/>
          <w:sz w:val="22"/>
        </w:rPr>
        <w:t xml:space="preserve"> Exam </w:t>
      </w:r>
      <w:r w:rsidR="00E24BCE">
        <w:rPr>
          <w:rFonts w:asciiTheme="minorHAnsi" w:hAnsiTheme="minorHAnsi" w:cstheme="minorHAnsi"/>
          <w:sz w:val="22"/>
        </w:rPr>
        <w:t>part</w:t>
      </w:r>
      <w:r w:rsidRPr="00501071">
        <w:rPr>
          <w:rFonts w:asciiTheme="minorHAnsi" w:hAnsiTheme="minorHAnsi" w:cstheme="minorHAnsi"/>
          <w:sz w:val="22"/>
        </w:rPr>
        <w:t xml:space="preserve">. License </w:t>
      </w:r>
      <w:r w:rsidRPr="00501071">
        <w:rPr>
          <w:rFonts w:asciiTheme="minorHAnsi" w:hAnsiTheme="minorHAnsi" w:cstheme="minorHAnsi"/>
          <w:sz w:val="22"/>
        </w:rPr>
        <w:lastRenderedPageBreak/>
        <w:t xml:space="preserve">extensions are nontransferable. </w:t>
      </w:r>
      <w:r w:rsidR="00636EBF">
        <w:rPr>
          <w:rFonts w:asciiTheme="minorHAnsi" w:hAnsiTheme="minorHAnsi" w:cstheme="minorHAnsi"/>
          <w:sz w:val="22"/>
        </w:rPr>
        <w:br/>
      </w:r>
      <w:r w:rsidRPr="00501071">
        <w:rPr>
          <w:rFonts w:asciiTheme="minorHAnsi" w:eastAsia="Times New Roman" w:hAnsiTheme="minorHAnsi" w:cstheme="minorHAnsi"/>
          <w:sz w:val="22"/>
        </w:rPr>
        <w:br/>
      </w:r>
      <w:r w:rsidR="00EB60EF">
        <w:rPr>
          <w:rFonts w:asciiTheme="minorHAnsi" w:eastAsia="Times New Roman" w:hAnsiTheme="minorHAnsi" w:cstheme="minorHAnsi"/>
          <w:sz w:val="22"/>
        </w:rPr>
        <w:t xml:space="preserve">All license extensions </w:t>
      </w:r>
      <w:r w:rsidR="00C847D4">
        <w:rPr>
          <w:rFonts w:asciiTheme="minorHAnsi" w:eastAsia="Times New Roman" w:hAnsiTheme="minorHAnsi" w:cstheme="minorHAnsi"/>
          <w:sz w:val="22"/>
        </w:rPr>
        <w:t>or upgrades (i.e. t</w:t>
      </w:r>
      <w:r w:rsidRPr="00501071">
        <w:rPr>
          <w:rFonts w:asciiTheme="minorHAnsi" w:eastAsia="Times New Roman" w:hAnsiTheme="minorHAnsi" w:cstheme="minorHAnsi"/>
          <w:sz w:val="22"/>
        </w:rPr>
        <w:t xml:space="preserve">he Becker Promise, </w:t>
      </w:r>
      <w:r w:rsidR="004D0045">
        <w:rPr>
          <w:rFonts w:asciiTheme="minorHAnsi" w:eastAsia="Times New Roman" w:hAnsiTheme="minorHAnsi" w:cstheme="minorHAnsi"/>
          <w:sz w:val="22"/>
        </w:rPr>
        <w:t xml:space="preserve">individual </w:t>
      </w:r>
      <w:r w:rsidR="00636EBF">
        <w:rPr>
          <w:rFonts w:asciiTheme="minorHAnsi" w:eastAsia="Times New Roman" w:hAnsiTheme="minorHAnsi" w:cstheme="minorHAnsi"/>
          <w:sz w:val="22"/>
        </w:rPr>
        <w:t xml:space="preserve">part </w:t>
      </w:r>
      <w:r w:rsidR="003C67FF">
        <w:rPr>
          <w:rFonts w:asciiTheme="minorHAnsi" w:eastAsia="Times New Roman" w:hAnsiTheme="minorHAnsi" w:cstheme="minorHAnsi"/>
          <w:sz w:val="22"/>
        </w:rPr>
        <w:t xml:space="preserve">license extensions </w:t>
      </w:r>
      <w:r w:rsidR="00636EBF" w:rsidRPr="00501071">
        <w:rPr>
          <w:rFonts w:asciiTheme="minorHAnsi" w:eastAsia="Times New Roman" w:hAnsiTheme="minorHAnsi" w:cstheme="minorHAnsi"/>
          <w:sz w:val="22"/>
        </w:rPr>
        <w:t>or</w:t>
      </w:r>
      <w:r w:rsidRPr="00501071">
        <w:rPr>
          <w:rFonts w:asciiTheme="minorHAnsi" w:eastAsia="Times New Roman" w:hAnsiTheme="minorHAnsi" w:cstheme="minorHAnsi"/>
          <w:sz w:val="22"/>
        </w:rPr>
        <w:t xml:space="preserve"> unlimited access upgrades</w:t>
      </w:r>
      <w:r w:rsidR="00C847D4">
        <w:rPr>
          <w:rFonts w:asciiTheme="minorHAnsi" w:eastAsia="Times New Roman" w:hAnsiTheme="minorHAnsi" w:cstheme="minorHAnsi"/>
          <w:sz w:val="22"/>
        </w:rPr>
        <w:t>)</w:t>
      </w:r>
      <w:r w:rsidRPr="00501071">
        <w:rPr>
          <w:rFonts w:asciiTheme="minorHAnsi" w:eastAsia="Times New Roman" w:hAnsiTheme="minorHAnsi" w:cstheme="minorHAnsi"/>
          <w:sz w:val="22"/>
        </w:rPr>
        <w:t xml:space="preserve"> must be completed within 90 days </w:t>
      </w:r>
      <w:r w:rsidR="00C847D4">
        <w:rPr>
          <w:rFonts w:asciiTheme="minorHAnsi" w:eastAsia="Times New Roman" w:hAnsiTheme="minorHAnsi" w:cstheme="minorHAnsi"/>
          <w:sz w:val="22"/>
        </w:rPr>
        <w:t>of</w:t>
      </w:r>
      <w:r w:rsidR="00C847D4" w:rsidRPr="00501071">
        <w:rPr>
          <w:rFonts w:asciiTheme="minorHAnsi" w:eastAsia="Times New Roman" w:hAnsiTheme="minorHAnsi" w:cstheme="minorHAnsi"/>
          <w:sz w:val="22"/>
        </w:rPr>
        <w:t xml:space="preserve"> </w:t>
      </w:r>
      <w:r w:rsidRPr="00501071">
        <w:rPr>
          <w:rFonts w:asciiTheme="minorHAnsi" w:eastAsia="Times New Roman" w:hAnsiTheme="minorHAnsi" w:cstheme="minorHAnsi"/>
          <w:sz w:val="22"/>
        </w:rPr>
        <w:t>course license expiration. </w:t>
      </w:r>
    </w:p>
    <w:p w14:paraId="2658C946" w14:textId="211840FE" w:rsidR="008F255C" w:rsidRPr="00501071" w:rsidRDefault="008F255C" w:rsidP="008F255C">
      <w:pPr>
        <w:spacing w:after="84"/>
        <w:ind w:left="0" w:firstLine="0"/>
        <w:rPr>
          <w:rFonts w:asciiTheme="minorHAnsi" w:hAnsiTheme="minorHAnsi" w:cstheme="minorHAnsi"/>
          <w:b/>
          <w:sz w:val="22"/>
        </w:rPr>
      </w:pPr>
      <w:r w:rsidRPr="00501071">
        <w:rPr>
          <w:rFonts w:asciiTheme="minorHAnsi" w:hAnsiTheme="minorHAnsi" w:cstheme="minorHAnsi"/>
          <w:sz w:val="22"/>
        </w:rPr>
        <w:br/>
      </w:r>
      <w:r w:rsidRPr="00501071">
        <w:rPr>
          <w:rFonts w:asciiTheme="minorHAnsi" w:hAnsiTheme="minorHAnsi" w:cstheme="minorHAnsi"/>
          <w:b/>
          <w:sz w:val="22"/>
        </w:rPr>
        <w:t>C</w:t>
      </w:r>
      <w:r w:rsidR="004D0045">
        <w:rPr>
          <w:rFonts w:asciiTheme="minorHAnsi" w:hAnsiTheme="minorHAnsi" w:cstheme="minorHAnsi"/>
          <w:b/>
          <w:sz w:val="22"/>
        </w:rPr>
        <w:t>M</w:t>
      </w:r>
      <w:r w:rsidRPr="00501071">
        <w:rPr>
          <w:rFonts w:asciiTheme="minorHAnsi" w:hAnsiTheme="minorHAnsi" w:cstheme="minorHAnsi"/>
          <w:b/>
          <w:sz w:val="22"/>
        </w:rPr>
        <w:t>A Exam Review Special Pricing and Scholarships</w:t>
      </w:r>
    </w:p>
    <w:p w14:paraId="372E4890" w14:textId="37CBD3CF" w:rsidR="008F255C" w:rsidRPr="00501071" w:rsidRDefault="008F255C" w:rsidP="008F255C">
      <w:pPr>
        <w:spacing w:after="84"/>
        <w:ind w:left="0" w:firstLine="0"/>
        <w:rPr>
          <w:rFonts w:asciiTheme="minorHAnsi" w:hAnsiTheme="minorHAnsi" w:cstheme="minorHAnsi"/>
          <w:sz w:val="22"/>
        </w:rPr>
      </w:pPr>
      <w:r w:rsidRPr="00501071">
        <w:rPr>
          <w:rFonts w:asciiTheme="minorHAnsi" w:hAnsiTheme="minorHAnsi" w:cstheme="minorHAnsi"/>
          <w:bCs/>
          <w:sz w:val="22"/>
          <w:u w:val="single"/>
        </w:rPr>
        <w:t>Returning Student Pricing</w:t>
      </w:r>
      <w:r w:rsidRPr="00501071">
        <w:rPr>
          <w:rFonts w:asciiTheme="minorHAnsi" w:hAnsiTheme="minorHAnsi" w:cstheme="minorHAnsi"/>
          <w:b/>
          <w:sz w:val="22"/>
        </w:rPr>
        <w:t xml:space="preserve"> </w:t>
      </w:r>
      <w:r w:rsidRPr="00501071">
        <w:rPr>
          <w:rFonts w:asciiTheme="minorHAnsi" w:hAnsiTheme="minorHAnsi" w:cstheme="minorHAnsi"/>
          <w:b/>
          <w:sz w:val="22"/>
        </w:rPr>
        <w:br/>
      </w:r>
      <w:r w:rsidRPr="00501071">
        <w:rPr>
          <w:rFonts w:asciiTheme="minorHAnsi" w:hAnsiTheme="minorHAnsi" w:cstheme="minorHAnsi"/>
          <w:sz w:val="22"/>
        </w:rPr>
        <w:t xml:space="preserve">If </w:t>
      </w:r>
      <w:r w:rsidR="004E24B4">
        <w:rPr>
          <w:rFonts w:asciiTheme="minorHAnsi" w:hAnsiTheme="minorHAnsi" w:cstheme="minorHAnsi"/>
          <w:sz w:val="22"/>
        </w:rPr>
        <w:t>y</w:t>
      </w:r>
      <w:r w:rsidR="004E24B4" w:rsidRPr="00501071">
        <w:rPr>
          <w:rFonts w:asciiTheme="minorHAnsi" w:hAnsiTheme="minorHAnsi" w:cstheme="minorHAnsi"/>
          <w:sz w:val="22"/>
        </w:rPr>
        <w:t xml:space="preserve">ou </w:t>
      </w:r>
      <w:r w:rsidRPr="00501071">
        <w:rPr>
          <w:rFonts w:asciiTheme="minorHAnsi" w:hAnsiTheme="minorHAnsi" w:cstheme="minorHAnsi"/>
          <w:sz w:val="22"/>
        </w:rPr>
        <w:t xml:space="preserve">are a returning Becker student and did not qualify for Becker Promise extension or </w:t>
      </w:r>
      <w:r>
        <w:rPr>
          <w:rFonts w:asciiTheme="minorHAnsi" w:hAnsiTheme="minorHAnsi" w:cstheme="minorHAnsi"/>
          <w:sz w:val="22"/>
        </w:rPr>
        <w:t>y</w:t>
      </w:r>
      <w:r w:rsidRPr="00501071">
        <w:rPr>
          <w:rFonts w:asciiTheme="minorHAnsi" w:hAnsiTheme="minorHAnsi" w:cstheme="minorHAnsi"/>
          <w:sz w:val="22"/>
        </w:rPr>
        <w:t>our license has been expired for more than 90 days</w:t>
      </w:r>
      <w:r w:rsidR="004E24B4">
        <w:rPr>
          <w:rFonts w:asciiTheme="minorHAnsi" w:hAnsiTheme="minorHAnsi" w:cstheme="minorHAnsi"/>
          <w:sz w:val="22"/>
        </w:rPr>
        <w:t>,</w:t>
      </w:r>
      <w:r w:rsidRPr="00501071">
        <w:rPr>
          <w:rFonts w:asciiTheme="minorHAnsi" w:hAnsiTheme="minorHAnsi" w:cstheme="minorHAnsi"/>
          <w:sz w:val="22"/>
        </w:rPr>
        <w:t xml:space="preserve"> </w:t>
      </w:r>
      <w:r>
        <w:rPr>
          <w:rFonts w:asciiTheme="minorHAnsi" w:hAnsiTheme="minorHAnsi" w:cstheme="minorHAnsi"/>
          <w:sz w:val="22"/>
        </w:rPr>
        <w:t>y</w:t>
      </w:r>
      <w:r w:rsidRPr="00501071">
        <w:rPr>
          <w:rFonts w:asciiTheme="minorHAnsi" w:hAnsiTheme="minorHAnsi" w:cstheme="minorHAnsi"/>
          <w:sz w:val="22"/>
        </w:rPr>
        <w:t xml:space="preserve">ou may receive a 50 percent tuition savings on the purchase of a new Becker </w:t>
      </w:r>
      <w:r w:rsidR="00B831FE">
        <w:rPr>
          <w:rFonts w:asciiTheme="minorHAnsi" w:hAnsiTheme="minorHAnsi" w:cstheme="minorHAnsi"/>
          <w:sz w:val="22"/>
        </w:rPr>
        <w:t xml:space="preserve">CMA </w:t>
      </w:r>
      <w:r w:rsidRPr="00501071">
        <w:rPr>
          <w:rFonts w:asciiTheme="minorHAnsi" w:hAnsiTheme="minorHAnsi" w:cstheme="minorHAnsi"/>
          <w:sz w:val="22"/>
        </w:rPr>
        <w:t xml:space="preserve">package or </w:t>
      </w:r>
      <w:r w:rsidR="00A92C68">
        <w:rPr>
          <w:rFonts w:asciiTheme="minorHAnsi" w:hAnsiTheme="minorHAnsi" w:cstheme="minorHAnsi"/>
          <w:sz w:val="22"/>
        </w:rPr>
        <w:t xml:space="preserve">individual </w:t>
      </w:r>
      <w:r w:rsidR="00B831FE">
        <w:rPr>
          <w:rFonts w:asciiTheme="minorHAnsi" w:hAnsiTheme="minorHAnsi" w:cstheme="minorHAnsi"/>
          <w:sz w:val="22"/>
        </w:rPr>
        <w:t xml:space="preserve">course </w:t>
      </w:r>
      <w:r w:rsidR="00A92C68">
        <w:rPr>
          <w:rFonts w:asciiTheme="minorHAnsi" w:hAnsiTheme="minorHAnsi" w:cstheme="minorHAnsi"/>
          <w:sz w:val="22"/>
        </w:rPr>
        <w:t>part purchase</w:t>
      </w:r>
      <w:r w:rsidR="002B4451">
        <w:rPr>
          <w:rFonts w:asciiTheme="minorHAnsi" w:hAnsiTheme="minorHAnsi" w:cstheme="minorHAnsi"/>
          <w:sz w:val="22"/>
        </w:rPr>
        <w:t xml:space="preserve"> (when available</w:t>
      </w:r>
      <w:r w:rsidR="00FC64EE">
        <w:rPr>
          <w:rFonts w:asciiTheme="minorHAnsi" w:hAnsiTheme="minorHAnsi" w:cstheme="minorHAnsi"/>
          <w:sz w:val="22"/>
        </w:rPr>
        <w:t>)</w:t>
      </w:r>
      <w:r w:rsidRPr="00501071">
        <w:rPr>
          <w:rFonts w:asciiTheme="minorHAnsi" w:hAnsiTheme="minorHAnsi" w:cstheme="minorHAnsi"/>
          <w:sz w:val="22"/>
        </w:rPr>
        <w:t xml:space="preserve">. </w:t>
      </w:r>
    </w:p>
    <w:p w14:paraId="05A296C1" w14:textId="575B5994" w:rsidR="008F255C" w:rsidRPr="00501071" w:rsidRDefault="00FC64EE" w:rsidP="008F255C">
      <w:pPr>
        <w:spacing w:after="189"/>
        <w:ind w:left="0"/>
        <w:rPr>
          <w:rFonts w:asciiTheme="minorHAnsi" w:hAnsiTheme="minorHAnsi" w:cstheme="minorHAnsi"/>
          <w:sz w:val="22"/>
        </w:rPr>
      </w:pPr>
      <w:r>
        <w:rPr>
          <w:rFonts w:asciiTheme="minorHAnsi" w:hAnsiTheme="minorHAnsi" w:cstheme="minorHAnsi"/>
          <w:sz w:val="22"/>
        </w:rPr>
        <w:t>Individual course</w:t>
      </w:r>
      <w:r w:rsidR="005B3C92">
        <w:rPr>
          <w:rFonts w:asciiTheme="minorHAnsi" w:hAnsiTheme="minorHAnsi" w:cstheme="minorHAnsi"/>
          <w:sz w:val="22"/>
        </w:rPr>
        <w:t xml:space="preserve"> part</w:t>
      </w:r>
      <w:r w:rsidR="008F255C">
        <w:rPr>
          <w:rFonts w:asciiTheme="minorHAnsi" w:hAnsiTheme="minorHAnsi" w:cstheme="minorHAnsi"/>
          <w:sz w:val="22"/>
        </w:rPr>
        <w:t xml:space="preserve"> </w:t>
      </w:r>
      <w:r w:rsidR="008F255C" w:rsidRPr="00501071">
        <w:rPr>
          <w:rFonts w:asciiTheme="minorHAnsi" w:hAnsiTheme="minorHAnsi" w:cstheme="minorHAnsi"/>
          <w:sz w:val="22"/>
        </w:rPr>
        <w:t xml:space="preserve">purchases are only eligible for </w:t>
      </w:r>
      <w:r w:rsidR="008F255C">
        <w:rPr>
          <w:rFonts w:asciiTheme="minorHAnsi" w:hAnsiTheme="minorHAnsi" w:cstheme="minorHAnsi"/>
          <w:sz w:val="22"/>
        </w:rPr>
        <w:t xml:space="preserve">our </w:t>
      </w:r>
      <w:r w:rsidR="008F255C" w:rsidRPr="00501071">
        <w:rPr>
          <w:rFonts w:asciiTheme="minorHAnsi" w:hAnsiTheme="minorHAnsi" w:cstheme="minorHAnsi"/>
          <w:sz w:val="22"/>
        </w:rPr>
        <w:t xml:space="preserve">Returning Student Discount on </w:t>
      </w:r>
      <w:r w:rsidR="008F255C">
        <w:rPr>
          <w:rFonts w:asciiTheme="minorHAnsi" w:hAnsiTheme="minorHAnsi" w:cstheme="minorHAnsi"/>
          <w:sz w:val="22"/>
        </w:rPr>
        <w:t>a</w:t>
      </w:r>
      <w:r w:rsidR="00894402">
        <w:rPr>
          <w:rFonts w:asciiTheme="minorHAnsi" w:hAnsiTheme="minorHAnsi" w:cstheme="minorHAnsi"/>
          <w:sz w:val="22"/>
        </w:rPr>
        <w:t>n individual</w:t>
      </w:r>
      <w:r w:rsidR="008F255C" w:rsidRPr="00501071">
        <w:rPr>
          <w:rFonts w:asciiTheme="minorHAnsi" w:hAnsiTheme="minorHAnsi" w:cstheme="minorHAnsi"/>
          <w:sz w:val="22"/>
        </w:rPr>
        <w:t xml:space="preserve"> </w:t>
      </w:r>
      <w:r w:rsidR="00AD0D3C">
        <w:rPr>
          <w:rFonts w:asciiTheme="minorHAnsi" w:hAnsiTheme="minorHAnsi" w:cstheme="minorHAnsi"/>
          <w:sz w:val="22"/>
        </w:rPr>
        <w:t xml:space="preserve">course </w:t>
      </w:r>
      <w:r w:rsidR="00207DF9">
        <w:rPr>
          <w:rFonts w:asciiTheme="minorHAnsi" w:hAnsiTheme="minorHAnsi" w:cstheme="minorHAnsi"/>
          <w:sz w:val="22"/>
        </w:rPr>
        <w:t>p</w:t>
      </w:r>
      <w:r w:rsidR="008F255C" w:rsidRPr="00501071">
        <w:rPr>
          <w:rFonts w:asciiTheme="minorHAnsi" w:hAnsiTheme="minorHAnsi" w:cstheme="minorHAnsi"/>
          <w:sz w:val="22"/>
        </w:rPr>
        <w:t xml:space="preserve">art purchase of the same </w:t>
      </w:r>
      <w:r w:rsidR="00207DF9">
        <w:rPr>
          <w:rFonts w:asciiTheme="minorHAnsi" w:hAnsiTheme="minorHAnsi" w:cstheme="minorHAnsi"/>
          <w:sz w:val="22"/>
        </w:rPr>
        <w:t xml:space="preserve">part </w:t>
      </w:r>
      <w:r w:rsidR="00A60F83">
        <w:rPr>
          <w:rFonts w:asciiTheme="minorHAnsi" w:hAnsiTheme="minorHAnsi" w:cstheme="minorHAnsi"/>
          <w:sz w:val="22"/>
        </w:rPr>
        <w:t>originally purchased.</w:t>
      </w:r>
      <w:r w:rsidR="00420D8F">
        <w:rPr>
          <w:rFonts w:asciiTheme="minorHAnsi" w:hAnsiTheme="minorHAnsi" w:cstheme="minorHAnsi"/>
          <w:sz w:val="22"/>
        </w:rPr>
        <w:t xml:space="preserve"> </w:t>
      </w:r>
      <w:r w:rsidR="008F255C">
        <w:rPr>
          <w:rFonts w:asciiTheme="minorHAnsi" w:hAnsiTheme="minorHAnsi" w:cstheme="minorHAnsi"/>
          <w:sz w:val="22"/>
        </w:rPr>
        <w:t xml:space="preserve">Students who purchased one of our </w:t>
      </w:r>
      <w:r w:rsidR="00420D8F">
        <w:rPr>
          <w:rFonts w:asciiTheme="minorHAnsi" w:hAnsiTheme="minorHAnsi" w:cstheme="minorHAnsi"/>
          <w:sz w:val="22"/>
        </w:rPr>
        <w:t xml:space="preserve">CMA </w:t>
      </w:r>
      <w:r w:rsidR="008F255C">
        <w:rPr>
          <w:rFonts w:asciiTheme="minorHAnsi" w:hAnsiTheme="minorHAnsi" w:cstheme="minorHAnsi"/>
          <w:sz w:val="22"/>
        </w:rPr>
        <w:t>Review packages (</w:t>
      </w:r>
      <w:r w:rsidR="008F255C" w:rsidRPr="00501071">
        <w:rPr>
          <w:rFonts w:asciiTheme="minorHAnsi" w:hAnsiTheme="minorHAnsi" w:cstheme="minorHAnsi"/>
          <w:sz w:val="22"/>
        </w:rPr>
        <w:t>Advantage</w:t>
      </w:r>
      <w:r w:rsidR="00420D8F">
        <w:rPr>
          <w:rFonts w:asciiTheme="minorHAnsi" w:hAnsiTheme="minorHAnsi" w:cstheme="minorHAnsi"/>
          <w:sz w:val="22"/>
        </w:rPr>
        <w:t xml:space="preserve"> </w:t>
      </w:r>
      <w:r w:rsidR="008F255C">
        <w:rPr>
          <w:rFonts w:asciiTheme="minorHAnsi" w:hAnsiTheme="minorHAnsi" w:cstheme="minorHAnsi"/>
          <w:sz w:val="22"/>
        </w:rPr>
        <w:t>or</w:t>
      </w:r>
      <w:r w:rsidR="008F255C" w:rsidRPr="00501071">
        <w:rPr>
          <w:rFonts w:asciiTheme="minorHAnsi" w:hAnsiTheme="minorHAnsi" w:cstheme="minorHAnsi"/>
          <w:sz w:val="22"/>
        </w:rPr>
        <w:t xml:space="preserve"> Pro</w:t>
      </w:r>
      <w:r w:rsidR="008F255C">
        <w:rPr>
          <w:rFonts w:asciiTheme="minorHAnsi" w:hAnsiTheme="minorHAnsi" w:cstheme="minorHAnsi"/>
          <w:sz w:val="22"/>
        </w:rPr>
        <w:t>)</w:t>
      </w:r>
      <w:r w:rsidR="008F255C" w:rsidRPr="00501071">
        <w:rPr>
          <w:rFonts w:asciiTheme="minorHAnsi" w:hAnsiTheme="minorHAnsi" w:cstheme="minorHAnsi"/>
          <w:sz w:val="22"/>
        </w:rPr>
        <w:t xml:space="preserve"> may </w:t>
      </w:r>
      <w:r w:rsidR="008F255C">
        <w:rPr>
          <w:rFonts w:asciiTheme="minorHAnsi" w:hAnsiTheme="minorHAnsi" w:cstheme="minorHAnsi"/>
          <w:sz w:val="22"/>
        </w:rPr>
        <w:t xml:space="preserve">purchase any one of the course packages or one </w:t>
      </w:r>
      <w:r w:rsidR="00420D8F">
        <w:rPr>
          <w:rFonts w:asciiTheme="minorHAnsi" w:hAnsiTheme="minorHAnsi" w:cstheme="minorHAnsi"/>
          <w:sz w:val="22"/>
        </w:rPr>
        <w:t>single part</w:t>
      </w:r>
      <w:r w:rsidR="00420D8F" w:rsidRPr="00501071">
        <w:rPr>
          <w:rFonts w:asciiTheme="minorHAnsi" w:hAnsiTheme="minorHAnsi" w:cstheme="minorHAnsi"/>
          <w:sz w:val="22"/>
        </w:rPr>
        <w:t xml:space="preserve"> </w:t>
      </w:r>
      <w:r w:rsidR="008F255C" w:rsidRPr="00501071">
        <w:rPr>
          <w:rFonts w:asciiTheme="minorHAnsi" w:hAnsiTheme="minorHAnsi" w:cstheme="minorHAnsi"/>
          <w:sz w:val="22"/>
        </w:rPr>
        <w:t>using the Returning Student discount.</w:t>
      </w:r>
    </w:p>
    <w:p w14:paraId="0C1370D7" w14:textId="77777777" w:rsidR="00E21564" w:rsidRDefault="008F255C" w:rsidP="00E21564">
      <w:pPr>
        <w:spacing w:after="189"/>
        <w:ind w:left="0"/>
        <w:rPr>
          <w:rFonts w:asciiTheme="minorHAnsi" w:hAnsiTheme="minorHAnsi" w:cstheme="minorHAnsi"/>
          <w:sz w:val="22"/>
        </w:rPr>
      </w:pPr>
      <w:r w:rsidRPr="00501071">
        <w:rPr>
          <w:rFonts w:asciiTheme="minorHAnsi" w:hAnsiTheme="minorHAnsi" w:cstheme="minorHAnsi"/>
          <w:bCs/>
          <w:sz w:val="22"/>
          <w:u w:val="single"/>
        </w:rPr>
        <w:t>Switcher Pricing</w:t>
      </w:r>
      <w:r w:rsidRPr="00501071">
        <w:rPr>
          <w:rFonts w:asciiTheme="minorHAnsi" w:hAnsiTheme="minorHAnsi" w:cstheme="minorHAnsi"/>
          <w:b/>
          <w:sz w:val="22"/>
        </w:rPr>
        <w:br/>
      </w:r>
      <w:r w:rsidRPr="00501071">
        <w:rPr>
          <w:rFonts w:asciiTheme="minorHAnsi" w:hAnsiTheme="minorHAnsi" w:cstheme="minorHAnsi"/>
          <w:sz w:val="22"/>
        </w:rPr>
        <w:t xml:space="preserve">If </w:t>
      </w:r>
      <w:r>
        <w:rPr>
          <w:rFonts w:asciiTheme="minorHAnsi" w:hAnsiTheme="minorHAnsi" w:cstheme="minorHAnsi"/>
          <w:sz w:val="22"/>
        </w:rPr>
        <w:t>y</w:t>
      </w:r>
      <w:r w:rsidRPr="00501071">
        <w:rPr>
          <w:rFonts w:asciiTheme="minorHAnsi" w:hAnsiTheme="minorHAnsi" w:cstheme="minorHAnsi"/>
          <w:sz w:val="22"/>
        </w:rPr>
        <w:t>ou spent $</w:t>
      </w:r>
      <w:r w:rsidR="00C01C2D">
        <w:rPr>
          <w:rFonts w:asciiTheme="minorHAnsi" w:hAnsiTheme="minorHAnsi" w:cstheme="minorHAnsi"/>
          <w:sz w:val="22"/>
        </w:rPr>
        <w:t>600</w:t>
      </w:r>
      <w:r w:rsidRPr="00501071">
        <w:rPr>
          <w:rFonts w:asciiTheme="minorHAnsi" w:hAnsiTheme="minorHAnsi" w:cstheme="minorHAnsi"/>
          <w:sz w:val="22"/>
        </w:rPr>
        <w:t xml:space="preserve"> or more with a Becker competitor, you may switch to Becker and purchase </w:t>
      </w:r>
      <w:r w:rsidR="00AF75D0">
        <w:rPr>
          <w:rFonts w:asciiTheme="minorHAnsi" w:hAnsiTheme="minorHAnsi" w:cstheme="minorHAnsi"/>
          <w:sz w:val="22"/>
        </w:rPr>
        <w:t>any</w:t>
      </w:r>
      <w:r w:rsidRPr="00501071">
        <w:rPr>
          <w:rFonts w:asciiTheme="minorHAnsi" w:hAnsiTheme="minorHAnsi" w:cstheme="minorHAnsi"/>
          <w:sz w:val="22"/>
        </w:rPr>
        <w:t xml:space="preserve"> package for 50% off. A valid receipt is required for proof of purchase and must not be eligible for the competitor’s return policy.</w:t>
      </w:r>
    </w:p>
    <w:p w14:paraId="6B8C6B42" w14:textId="0CC1D85A" w:rsidR="000A525B" w:rsidRPr="00501071" w:rsidRDefault="00D92D92" w:rsidP="00E21564">
      <w:pPr>
        <w:spacing w:after="189"/>
        <w:ind w:left="0"/>
        <w:rPr>
          <w:rFonts w:asciiTheme="minorHAnsi" w:eastAsia="Arial" w:hAnsiTheme="minorHAnsi" w:cs="Arial"/>
          <w:b/>
          <w:color w:val="1F477A"/>
          <w:sz w:val="22"/>
        </w:rPr>
      </w:pPr>
      <w:r w:rsidRPr="00F024CA">
        <w:rPr>
          <w:rFonts w:asciiTheme="minorHAnsi" w:eastAsia="Arial" w:hAnsiTheme="minorHAnsi" w:cs="Arial"/>
          <w:b/>
          <w:color w:val="1F477A"/>
          <w:sz w:val="28"/>
          <w:szCs w:val="28"/>
        </w:rPr>
        <w:t xml:space="preserve">CPE Courses </w:t>
      </w:r>
      <w:r w:rsidR="00AD545B" w:rsidRPr="00F024CA">
        <w:rPr>
          <w:rFonts w:asciiTheme="minorHAnsi" w:eastAsia="Arial" w:hAnsiTheme="minorHAnsi" w:cs="Arial"/>
          <w:b/>
          <w:color w:val="1F477A"/>
          <w:sz w:val="28"/>
          <w:szCs w:val="28"/>
        </w:rPr>
        <w:t>and</w:t>
      </w:r>
      <w:r w:rsidRPr="00F024CA">
        <w:rPr>
          <w:rFonts w:asciiTheme="minorHAnsi" w:eastAsia="Arial" w:hAnsiTheme="minorHAnsi" w:cs="Arial"/>
          <w:b/>
          <w:color w:val="1F477A"/>
          <w:sz w:val="28"/>
          <w:szCs w:val="28"/>
        </w:rPr>
        <w:t xml:space="preserve"> Subscription</w:t>
      </w:r>
      <w:r w:rsidR="00AD545B" w:rsidRPr="00F024CA">
        <w:rPr>
          <w:rFonts w:asciiTheme="minorHAnsi" w:eastAsia="Arial" w:hAnsiTheme="minorHAnsi" w:cs="Arial"/>
          <w:b/>
          <w:color w:val="1F477A"/>
          <w:sz w:val="28"/>
          <w:szCs w:val="28"/>
        </w:rPr>
        <w:t>s</w:t>
      </w:r>
      <w:r w:rsidR="00F024CA">
        <w:rPr>
          <w:rFonts w:asciiTheme="minorHAnsi" w:eastAsia="Arial" w:hAnsiTheme="minorHAnsi" w:cs="Arial"/>
          <w:b/>
          <w:color w:val="1F477A"/>
          <w:sz w:val="28"/>
          <w:szCs w:val="28"/>
        </w:rPr>
        <w:t>:</w:t>
      </w:r>
    </w:p>
    <w:p w14:paraId="680D53D4" w14:textId="59247289" w:rsidR="00E8089B" w:rsidRPr="00501071" w:rsidRDefault="00D364AD" w:rsidP="00CE3588">
      <w:pPr>
        <w:ind w:left="0" w:right="12"/>
        <w:rPr>
          <w:rFonts w:asciiTheme="minorHAnsi" w:hAnsiTheme="minorHAnsi"/>
          <w:sz w:val="22"/>
        </w:rPr>
      </w:pPr>
      <w:r w:rsidRPr="00501071">
        <w:rPr>
          <w:rFonts w:asciiTheme="minorHAnsi" w:hAnsiTheme="minorHAnsi"/>
          <w:sz w:val="22"/>
        </w:rPr>
        <w:t>Becker’s C</w:t>
      </w:r>
      <w:r w:rsidR="00F452CF" w:rsidRPr="00501071">
        <w:rPr>
          <w:rFonts w:asciiTheme="minorHAnsi" w:hAnsiTheme="minorHAnsi"/>
          <w:sz w:val="22"/>
        </w:rPr>
        <w:t xml:space="preserve">PE </w:t>
      </w:r>
      <w:r w:rsidRPr="00501071">
        <w:rPr>
          <w:rFonts w:asciiTheme="minorHAnsi" w:hAnsiTheme="minorHAnsi"/>
          <w:sz w:val="22"/>
        </w:rPr>
        <w:t>course</w:t>
      </w:r>
      <w:r w:rsidR="00F452CF" w:rsidRPr="00501071">
        <w:rPr>
          <w:rFonts w:asciiTheme="minorHAnsi" w:hAnsiTheme="minorHAnsi"/>
          <w:sz w:val="22"/>
        </w:rPr>
        <w:t>s</w:t>
      </w:r>
      <w:r w:rsidRPr="00501071">
        <w:rPr>
          <w:rFonts w:asciiTheme="minorHAnsi" w:hAnsiTheme="minorHAnsi"/>
          <w:sz w:val="22"/>
        </w:rPr>
        <w:t xml:space="preserve"> </w:t>
      </w:r>
      <w:r w:rsidR="00655613" w:rsidRPr="00501071">
        <w:rPr>
          <w:rFonts w:asciiTheme="minorHAnsi" w:hAnsiTheme="minorHAnsi"/>
          <w:sz w:val="22"/>
        </w:rPr>
        <w:t xml:space="preserve">are available as individual courses or as part of </w:t>
      </w:r>
      <w:r w:rsidR="00D5270A" w:rsidRPr="00501071">
        <w:rPr>
          <w:rFonts w:asciiTheme="minorHAnsi" w:hAnsiTheme="minorHAnsi"/>
          <w:sz w:val="22"/>
        </w:rPr>
        <w:t xml:space="preserve">one of our </w:t>
      </w:r>
      <w:r w:rsidR="007A6844" w:rsidRPr="00501071">
        <w:rPr>
          <w:rFonts w:asciiTheme="minorHAnsi" w:hAnsiTheme="minorHAnsi"/>
          <w:sz w:val="22"/>
        </w:rPr>
        <w:t>subscription package</w:t>
      </w:r>
      <w:r w:rsidR="00D5270A" w:rsidRPr="00501071">
        <w:rPr>
          <w:rFonts w:asciiTheme="minorHAnsi" w:hAnsiTheme="minorHAnsi"/>
          <w:sz w:val="22"/>
        </w:rPr>
        <w:t>s</w:t>
      </w:r>
      <w:r w:rsidR="007A6844" w:rsidRPr="00501071">
        <w:rPr>
          <w:rFonts w:asciiTheme="minorHAnsi" w:hAnsiTheme="minorHAnsi"/>
          <w:sz w:val="22"/>
        </w:rPr>
        <w:t xml:space="preserve"> that provide increasing levels of access to the Becker CPE catalog</w:t>
      </w:r>
      <w:r w:rsidR="00E8089B" w:rsidRPr="00501071">
        <w:rPr>
          <w:rFonts w:asciiTheme="minorHAnsi" w:hAnsiTheme="minorHAnsi"/>
          <w:sz w:val="22"/>
        </w:rPr>
        <w:t>, as outlined below</w:t>
      </w:r>
      <w:r w:rsidR="004B75FC" w:rsidRPr="00501071">
        <w:rPr>
          <w:rFonts w:asciiTheme="minorHAnsi" w:hAnsiTheme="minorHAnsi"/>
          <w:sz w:val="22"/>
        </w:rPr>
        <w:t>:</w:t>
      </w:r>
    </w:p>
    <w:p w14:paraId="1581EFF3" w14:textId="3FE680A1" w:rsidR="00E8089B" w:rsidRPr="00501071" w:rsidRDefault="00E8089B" w:rsidP="00CE3588">
      <w:pPr>
        <w:ind w:left="0" w:right="12"/>
        <w:jc w:val="center"/>
        <w:rPr>
          <w:rFonts w:asciiTheme="minorHAnsi" w:hAnsiTheme="minorHAnsi"/>
          <w:sz w:val="22"/>
        </w:rPr>
      </w:pPr>
    </w:p>
    <w:tbl>
      <w:tblPr>
        <w:tblStyle w:val="TableGrid"/>
        <w:tblW w:w="9715" w:type="dxa"/>
        <w:jc w:val="center"/>
        <w:tblLook w:val="04A0" w:firstRow="1" w:lastRow="0" w:firstColumn="1" w:lastColumn="0" w:noHBand="0" w:noVBand="1"/>
      </w:tblPr>
      <w:tblGrid>
        <w:gridCol w:w="2208"/>
        <w:gridCol w:w="2383"/>
        <w:gridCol w:w="2383"/>
        <w:gridCol w:w="2741"/>
      </w:tblGrid>
      <w:tr w:rsidR="00481A4D" w:rsidRPr="00501071" w14:paraId="66244A4D" w14:textId="77777777" w:rsidTr="737BFEAF">
        <w:trPr>
          <w:jc w:val="center"/>
        </w:trPr>
        <w:tc>
          <w:tcPr>
            <w:tcW w:w="2208" w:type="dxa"/>
            <w:shd w:val="clear" w:color="auto" w:fill="1F477A"/>
          </w:tcPr>
          <w:p w14:paraId="056A1076" w14:textId="77777777" w:rsidR="00481A4D" w:rsidRPr="00C9766C" w:rsidRDefault="00481A4D" w:rsidP="00481A4D">
            <w:pPr>
              <w:spacing w:line="259" w:lineRule="auto"/>
              <w:ind w:left="0" w:firstLine="0"/>
              <w:jc w:val="center"/>
              <w:rPr>
                <w:rFonts w:asciiTheme="minorHAnsi" w:hAnsiTheme="minorHAnsi"/>
                <w:b/>
                <w:bCs/>
                <w:color w:val="FFFFFF" w:themeColor="background1"/>
                <w:sz w:val="22"/>
              </w:rPr>
            </w:pPr>
            <w:r w:rsidRPr="00C9766C">
              <w:rPr>
                <w:rFonts w:asciiTheme="minorHAnsi" w:hAnsiTheme="minorHAnsi"/>
                <w:b/>
                <w:bCs/>
                <w:color w:val="FFFFFF" w:themeColor="background1"/>
                <w:sz w:val="22"/>
              </w:rPr>
              <w:t xml:space="preserve">Individual </w:t>
            </w:r>
          </w:p>
          <w:p w14:paraId="510637E3" w14:textId="5F06301C" w:rsidR="00481A4D" w:rsidRPr="00C9766C" w:rsidRDefault="00481A4D" w:rsidP="00481A4D">
            <w:pPr>
              <w:spacing w:line="259" w:lineRule="auto"/>
              <w:ind w:left="0" w:firstLine="0"/>
              <w:jc w:val="center"/>
              <w:rPr>
                <w:rFonts w:asciiTheme="minorHAnsi" w:hAnsiTheme="minorHAnsi"/>
                <w:b/>
                <w:bCs/>
                <w:color w:val="FFFFFF" w:themeColor="background1"/>
                <w:sz w:val="22"/>
              </w:rPr>
            </w:pPr>
            <w:r w:rsidRPr="00C9766C">
              <w:rPr>
                <w:rFonts w:asciiTheme="minorHAnsi" w:hAnsiTheme="minorHAnsi"/>
                <w:b/>
                <w:bCs/>
                <w:color w:val="FFFFFF" w:themeColor="background1"/>
                <w:sz w:val="22"/>
              </w:rPr>
              <w:t>Courses</w:t>
            </w:r>
          </w:p>
        </w:tc>
        <w:tc>
          <w:tcPr>
            <w:tcW w:w="2383" w:type="dxa"/>
            <w:shd w:val="clear" w:color="auto" w:fill="1F477A"/>
          </w:tcPr>
          <w:p w14:paraId="6EF61A13" w14:textId="77777777" w:rsidR="00481A4D" w:rsidRPr="00C9766C" w:rsidRDefault="00481A4D" w:rsidP="00481A4D">
            <w:pPr>
              <w:spacing w:line="259" w:lineRule="auto"/>
              <w:ind w:left="0" w:firstLine="0"/>
              <w:jc w:val="center"/>
              <w:rPr>
                <w:rFonts w:asciiTheme="minorHAnsi" w:hAnsiTheme="minorHAnsi"/>
                <w:b/>
                <w:bCs/>
                <w:color w:val="FFFFFF" w:themeColor="background1"/>
                <w:sz w:val="22"/>
              </w:rPr>
            </w:pPr>
            <w:r w:rsidRPr="00C9766C">
              <w:rPr>
                <w:rFonts w:asciiTheme="minorHAnsi" w:hAnsiTheme="minorHAnsi"/>
                <w:b/>
                <w:bCs/>
                <w:color w:val="FFFFFF" w:themeColor="background1"/>
                <w:sz w:val="22"/>
              </w:rPr>
              <w:t>Essentials</w:t>
            </w:r>
          </w:p>
          <w:p w14:paraId="2EDFA7E1" w14:textId="34387E79" w:rsidR="00481A4D" w:rsidRPr="00C9766C" w:rsidRDefault="00481A4D" w:rsidP="00481A4D">
            <w:pPr>
              <w:spacing w:line="259" w:lineRule="auto"/>
              <w:ind w:left="0" w:firstLine="0"/>
              <w:jc w:val="center"/>
              <w:rPr>
                <w:rFonts w:asciiTheme="minorHAnsi" w:hAnsiTheme="minorHAnsi"/>
                <w:b/>
                <w:bCs/>
                <w:color w:val="FFFFFF" w:themeColor="background1"/>
                <w:sz w:val="22"/>
              </w:rPr>
            </w:pPr>
            <w:r w:rsidRPr="00C9766C">
              <w:rPr>
                <w:rFonts w:asciiTheme="minorHAnsi" w:hAnsiTheme="minorHAnsi"/>
                <w:b/>
                <w:bCs/>
                <w:color w:val="FFFFFF" w:themeColor="background1"/>
                <w:sz w:val="22"/>
              </w:rPr>
              <w:t>Subscription</w:t>
            </w:r>
          </w:p>
        </w:tc>
        <w:tc>
          <w:tcPr>
            <w:tcW w:w="2383" w:type="dxa"/>
            <w:shd w:val="clear" w:color="auto" w:fill="1F477A"/>
          </w:tcPr>
          <w:p w14:paraId="47D886D7" w14:textId="3C718332" w:rsidR="00481A4D" w:rsidRPr="00C9766C" w:rsidRDefault="00481A4D" w:rsidP="00481A4D">
            <w:pPr>
              <w:spacing w:line="259" w:lineRule="auto"/>
              <w:ind w:left="0" w:firstLine="0"/>
              <w:jc w:val="center"/>
              <w:rPr>
                <w:rFonts w:asciiTheme="minorHAnsi" w:hAnsiTheme="minorHAnsi"/>
                <w:b/>
                <w:bCs/>
                <w:color w:val="FFFFFF" w:themeColor="background1"/>
                <w:sz w:val="22"/>
              </w:rPr>
            </w:pPr>
            <w:r w:rsidRPr="00C9766C">
              <w:rPr>
                <w:rFonts w:asciiTheme="minorHAnsi" w:hAnsiTheme="minorHAnsi"/>
                <w:b/>
                <w:bCs/>
                <w:color w:val="FFFFFF" w:themeColor="background1"/>
                <w:sz w:val="22"/>
              </w:rPr>
              <w:t>Select</w:t>
            </w:r>
          </w:p>
          <w:p w14:paraId="1172C50D" w14:textId="58B9D167" w:rsidR="00481A4D" w:rsidRPr="00C9766C" w:rsidRDefault="00481A4D" w:rsidP="00481A4D">
            <w:pPr>
              <w:spacing w:line="259" w:lineRule="auto"/>
              <w:ind w:left="0" w:firstLine="0"/>
              <w:jc w:val="center"/>
              <w:rPr>
                <w:rFonts w:asciiTheme="minorHAnsi" w:hAnsiTheme="minorHAnsi"/>
                <w:b/>
                <w:bCs/>
                <w:color w:val="FFFFFF" w:themeColor="background1"/>
                <w:sz w:val="22"/>
              </w:rPr>
            </w:pPr>
            <w:r w:rsidRPr="00C9766C">
              <w:rPr>
                <w:rFonts w:asciiTheme="minorHAnsi" w:hAnsiTheme="minorHAnsi"/>
                <w:b/>
                <w:bCs/>
                <w:color w:val="FFFFFF" w:themeColor="background1"/>
                <w:sz w:val="22"/>
              </w:rPr>
              <w:t>Subscription</w:t>
            </w:r>
          </w:p>
        </w:tc>
        <w:tc>
          <w:tcPr>
            <w:tcW w:w="2741" w:type="dxa"/>
            <w:shd w:val="clear" w:color="auto" w:fill="1F477A"/>
          </w:tcPr>
          <w:p w14:paraId="3E29F516" w14:textId="1A75ABC3" w:rsidR="00481A4D" w:rsidRPr="00C9766C" w:rsidRDefault="00481A4D" w:rsidP="00481A4D">
            <w:pPr>
              <w:spacing w:line="259" w:lineRule="auto"/>
              <w:ind w:left="0" w:firstLine="0"/>
              <w:jc w:val="center"/>
              <w:rPr>
                <w:rFonts w:asciiTheme="minorHAnsi" w:hAnsiTheme="minorHAnsi"/>
                <w:b/>
                <w:bCs/>
                <w:color w:val="FFFFFF" w:themeColor="background1"/>
                <w:sz w:val="22"/>
              </w:rPr>
            </w:pPr>
            <w:r w:rsidRPr="00C9766C">
              <w:rPr>
                <w:rFonts w:asciiTheme="minorHAnsi" w:hAnsiTheme="minorHAnsi"/>
                <w:b/>
                <w:bCs/>
                <w:color w:val="FFFFFF" w:themeColor="background1"/>
                <w:sz w:val="22"/>
              </w:rPr>
              <w:t>Prime</w:t>
            </w:r>
          </w:p>
          <w:p w14:paraId="3B705DD0" w14:textId="6AAC258E" w:rsidR="00481A4D" w:rsidRPr="00C9766C" w:rsidRDefault="00481A4D" w:rsidP="00481A4D">
            <w:pPr>
              <w:spacing w:line="259" w:lineRule="auto"/>
              <w:ind w:left="0" w:firstLine="0"/>
              <w:jc w:val="center"/>
              <w:rPr>
                <w:rFonts w:asciiTheme="minorHAnsi" w:hAnsiTheme="minorHAnsi"/>
                <w:b/>
                <w:bCs/>
                <w:color w:val="FFFFFF" w:themeColor="background1"/>
                <w:sz w:val="22"/>
              </w:rPr>
            </w:pPr>
            <w:r w:rsidRPr="00C9766C">
              <w:rPr>
                <w:rFonts w:asciiTheme="minorHAnsi" w:hAnsiTheme="minorHAnsi"/>
                <w:b/>
                <w:bCs/>
                <w:color w:val="FFFFFF" w:themeColor="background1"/>
                <w:sz w:val="22"/>
              </w:rPr>
              <w:t>Subscription</w:t>
            </w:r>
          </w:p>
        </w:tc>
      </w:tr>
      <w:tr w:rsidR="00481A4D" w:rsidRPr="00501071" w14:paraId="3C643397" w14:textId="77777777" w:rsidTr="737BFEAF">
        <w:trPr>
          <w:jc w:val="center"/>
        </w:trPr>
        <w:tc>
          <w:tcPr>
            <w:tcW w:w="2208" w:type="dxa"/>
          </w:tcPr>
          <w:p w14:paraId="19435DCB" w14:textId="683073B2" w:rsidR="00481A4D" w:rsidRPr="00501071" w:rsidRDefault="00481A4D" w:rsidP="00481A4D">
            <w:pPr>
              <w:spacing w:line="259" w:lineRule="auto"/>
              <w:ind w:left="0" w:firstLine="0"/>
              <w:jc w:val="center"/>
              <w:rPr>
                <w:rFonts w:asciiTheme="minorHAnsi" w:hAnsiTheme="minorHAnsi"/>
                <w:sz w:val="22"/>
              </w:rPr>
            </w:pPr>
            <w:r w:rsidRPr="00501071">
              <w:rPr>
                <w:rFonts w:asciiTheme="minorHAnsi" w:hAnsiTheme="minorHAnsi"/>
                <w:sz w:val="22"/>
              </w:rPr>
              <w:t>12-Month Access</w:t>
            </w:r>
          </w:p>
        </w:tc>
        <w:tc>
          <w:tcPr>
            <w:tcW w:w="2383" w:type="dxa"/>
          </w:tcPr>
          <w:p w14:paraId="4871E4DA" w14:textId="4E79E229" w:rsidR="00481A4D" w:rsidRPr="00501071" w:rsidRDefault="003C3CE6" w:rsidP="00481A4D">
            <w:pPr>
              <w:spacing w:line="259" w:lineRule="auto"/>
              <w:ind w:left="0" w:firstLine="0"/>
              <w:jc w:val="center"/>
              <w:rPr>
                <w:rFonts w:asciiTheme="minorHAnsi" w:hAnsiTheme="minorHAnsi"/>
                <w:sz w:val="22"/>
              </w:rPr>
            </w:pPr>
            <w:r w:rsidRPr="00501071">
              <w:rPr>
                <w:rFonts w:asciiTheme="minorHAnsi" w:hAnsiTheme="minorHAnsi"/>
                <w:sz w:val="22"/>
              </w:rPr>
              <w:t>3</w:t>
            </w:r>
            <w:r w:rsidR="00481A4D" w:rsidRPr="00501071">
              <w:rPr>
                <w:rFonts w:asciiTheme="minorHAnsi" w:hAnsiTheme="minorHAnsi"/>
                <w:sz w:val="22"/>
              </w:rPr>
              <w:t>-Month Access</w:t>
            </w:r>
          </w:p>
        </w:tc>
        <w:tc>
          <w:tcPr>
            <w:tcW w:w="2383" w:type="dxa"/>
          </w:tcPr>
          <w:p w14:paraId="505D385F" w14:textId="6BA33A73" w:rsidR="00481A4D" w:rsidRPr="00501071" w:rsidRDefault="00481A4D" w:rsidP="00481A4D">
            <w:pPr>
              <w:spacing w:line="259" w:lineRule="auto"/>
              <w:ind w:left="0" w:firstLine="0"/>
              <w:jc w:val="center"/>
              <w:rPr>
                <w:rFonts w:asciiTheme="minorHAnsi" w:hAnsiTheme="minorHAnsi"/>
                <w:sz w:val="22"/>
              </w:rPr>
            </w:pPr>
            <w:r w:rsidRPr="00501071">
              <w:rPr>
                <w:rFonts w:asciiTheme="minorHAnsi" w:hAnsiTheme="minorHAnsi"/>
                <w:sz w:val="22"/>
              </w:rPr>
              <w:t>12-Month Access</w:t>
            </w:r>
          </w:p>
        </w:tc>
        <w:tc>
          <w:tcPr>
            <w:tcW w:w="2741" w:type="dxa"/>
          </w:tcPr>
          <w:p w14:paraId="7A42D57D" w14:textId="6929AD3F" w:rsidR="00481A4D" w:rsidRPr="00501071" w:rsidRDefault="00481A4D" w:rsidP="00481A4D">
            <w:pPr>
              <w:spacing w:line="259" w:lineRule="auto"/>
              <w:ind w:left="0" w:firstLine="0"/>
              <w:jc w:val="center"/>
              <w:rPr>
                <w:rFonts w:asciiTheme="minorHAnsi" w:hAnsiTheme="minorHAnsi"/>
                <w:sz w:val="22"/>
              </w:rPr>
            </w:pPr>
            <w:r w:rsidRPr="00501071">
              <w:rPr>
                <w:rFonts w:asciiTheme="minorHAnsi" w:hAnsiTheme="minorHAnsi"/>
                <w:sz w:val="22"/>
              </w:rPr>
              <w:t>12-Month Access</w:t>
            </w:r>
          </w:p>
        </w:tc>
      </w:tr>
      <w:tr w:rsidR="00481A4D" w:rsidRPr="00501071" w14:paraId="6260ED42" w14:textId="77777777" w:rsidTr="737BFEAF">
        <w:trPr>
          <w:jc w:val="center"/>
        </w:trPr>
        <w:tc>
          <w:tcPr>
            <w:tcW w:w="2208" w:type="dxa"/>
          </w:tcPr>
          <w:p w14:paraId="6B1BF8A0" w14:textId="14C5DF0A" w:rsidR="00481A4D" w:rsidRPr="00501071" w:rsidRDefault="00481A4D" w:rsidP="00481A4D">
            <w:pPr>
              <w:spacing w:line="259" w:lineRule="auto"/>
              <w:ind w:left="0" w:firstLine="0"/>
              <w:jc w:val="center"/>
              <w:rPr>
                <w:rFonts w:asciiTheme="minorHAnsi" w:hAnsiTheme="minorHAnsi"/>
                <w:sz w:val="22"/>
              </w:rPr>
            </w:pPr>
            <w:r w:rsidRPr="00501071">
              <w:rPr>
                <w:rFonts w:asciiTheme="minorHAnsi" w:hAnsiTheme="minorHAnsi"/>
                <w:sz w:val="22"/>
              </w:rPr>
              <w:t>Starting at $29</w:t>
            </w:r>
          </w:p>
        </w:tc>
        <w:tc>
          <w:tcPr>
            <w:tcW w:w="2383" w:type="dxa"/>
          </w:tcPr>
          <w:p w14:paraId="2B1E0AFC" w14:textId="6E6AF36E" w:rsidR="00481A4D" w:rsidRPr="00501071" w:rsidRDefault="78CAABCF" w:rsidP="737BFEAF">
            <w:pPr>
              <w:spacing w:line="259" w:lineRule="auto"/>
              <w:ind w:left="0" w:firstLine="0"/>
              <w:jc w:val="center"/>
              <w:rPr>
                <w:rFonts w:asciiTheme="minorHAnsi" w:hAnsiTheme="minorHAnsi"/>
                <w:sz w:val="22"/>
              </w:rPr>
            </w:pPr>
            <w:r w:rsidRPr="737BFEAF">
              <w:rPr>
                <w:rFonts w:asciiTheme="minorHAnsi" w:hAnsiTheme="minorHAnsi"/>
                <w:sz w:val="22"/>
              </w:rPr>
              <w:t>$299</w:t>
            </w:r>
          </w:p>
        </w:tc>
        <w:tc>
          <w:tcPr>
            <w:tcW w:w="2383" w:type="dxa"/>
          </w:tcPr>
          <w:p w14:paraId="60DD5559" w14:textId="57335705" w:rsidR="00481A4D" w:rsidRPr="00501071" w:rsidRDefault="78CAABCF" w:rsidP="737BFEAF">
            <w:pPr>
              <w:spacing w:line="259" w:lineRule="auto"/>
              <w:ind w:left="0" w:firstLine="0"/>
              <w:jc w:val="center"/>
              <w:rPr>
                <w:rFonts w:asciiTheme="minorHAnsi" w:hAnsiTheme="minorHAnsi"/>
                <w:sz w:val="22"/>
              </w:rPr>
            </w:pPr>
            <w:r w:rsidRPr="737BFEAF">
              <w:rPr>
                <w:rFonts w:asciiTheme="minorHAnsi" w:hAnsiTheme="minorHAnsi"/>
                <w:sz w:val="22"/>
              </w:rPr>
              <w:t>$399</w:t>
            </w:r>
          </w:p>
        </w:tc>
        <w:tc>
          <w:tcPr>
            <w:tcW w:w="2741" w:type="dxa"/>
          </w:tcPr>
          <w:p w14:paraId="30A03126" w14:textId="64A5E472" w:rsidR="00481A4D" w:rsidRPr="00501071" w:rsidRDefault="78CAABCF" w:rsidP="737BFEAF">
            <w:pPr>
              <w:spacing w:line="259" w:lineRule="auto"/>
              <w:ind w:left="0" w:firstLine="0"/>
              <w:jc w:val="center"/>
              <w:rPr>
                <w:rFonts w:asciiTheme="minorHAnsi" w:hAnsiTheme="minorHAnsi"/>
                <w:sz w:val="22"/>
              </w:rPr>
            </w:pPr>
            <w:r w:rsidRPr="737BFEAF">
              <w:rPr>
                <w:rFonts w:asciiTheme="minorHAnsi" w:hAnsiTheme="minorHAnsi"/>
                <w:sz w:val="22"/>
              </w:rPr>
              <w:t>$</w:t>
            </w:r>
            <w:r w:rsidR="581E646F" w:rsidRPr="737BFEAF">
              <w:rPr>
                <w:rFonts w:asciiTheme="minorHAnsi" w:hAnsiTheme="minorHAnsi"/>
                <w:sz w:val="22"/>
              </w:rPr>
              <w:t>6</w:t>
            </w:r>
            <w:r w:rsidRPr="737BFEAF">
              <w:rPr>
                <w:rFonts w:asciiTheme="minorHAnsi" w:hAnsiTheme="minorHAnsi"/>
                <w:sz w:val="22"/>
              </w:rPr>
              <w:t>99</w:t>
            </w:r>
          </w:p>
        </w:tc>
      </w:tr>
      <w:tr w:rsidR="00B94FA1" w:rsidRPr="00501071" w14:paraId="66F026B9" w14:textId="77777777" w:rsidTr="737BFEAF">
        <w:trPr>
          <w:jc w:val="center"/>
        </w:trPr>
        <w:tc>
          <w:tcPr>
            <w:tcW w:w="2208" w:type="dxa"/>
          </w:tcPr>
          <w:p w14:paraId="0606C950" w14:textId="37A79C21" w:rsidR="00B94FA1" w:rsidRPr="00501071" w:rsidRDefault="00E8612E" w:rsidP="00481A4D">
            <w:pPr>
              <w:spacing w:line="259" w:lineRule="auto"/>
              <w:ind w:left="0" w:firstLine="0"/>
              <w:jc w:val="center"/>
              <w:rPr>
                <w:rFonts w:asciiTheme="minorHAnsi" w:hAnsiTheme="minorHAnsi"/>
                <w:sz w:val="22"/>
              </w:rPr>
            </w:pPr>
            <w:r w:rsidRPr="00501071">
              <w:rPr>
                <w:rFonts w:asciiTheme="minorHAnsi" w:hAnsiTheme="minorHAnsi"/>
                <w:sz w:val="22"/>
              </w:rPr>
              <w:t>Single course content</w:t>
            </w:r>
          </w:p>
        </w:tc>
        <w:tc>
          <w:tcPr>
            <w:tcW w:w="2383" w:type="dxa"/>
          </w:tcPr>
          <w:p w14:paraId="4D65C127" w14:textId="34D53A94" w:rsidR="00B94FA1" w:rsidRPr="00501071" w:rsidRDefault="00E8612E" w:rsidP="00481A4D">
            <w:pPr>
              <w:spacing w:line="259" w:lineRule="auto"/>
              <w:ind w:left="0" w:firstLine="0"/>
              <w:jc w:val="center"/>
              <w:rPr>
                <w:rFonts w:asciiTheme="minorHAnsi" w:hAnsiTheme="minorHAnsi"/>
                <w:sz w:val="22"/>
              </w:rPr>
            </w:pPr>
            <w:r w:rsidRPr="00501071">
              <w:rPr>
                <w:rFonts w:asciiTheme="minorHAnsi" w:hAnsiTheme="minorHAnsi"/>
                <w:sz w:val="22"/>
              </w:rPr>
              <w:t>All f</w:t>
            </w:r>
            <w:r w:rsidR="00B94FA1" w:rsidRPr="00501071">
              <w:rPr>
                <w:rFonts w:asciiTheme="minorHAnsi" w:hAnsiTheme="minorHAnsi"/>
                <w:sz w:val="22"/>
              </w:rPr>
              <w:t>oundational content</w:t>
            </w:r>
          </w:p>
        </w:tc>
        <w:tc>
          <w:tcPr>
            <w:tcW w:w="2383" w:type="dxa"/>
          </w:tcPr>
          <w:p w14:paraId="53AFCCC2" w14:textId="46B6772E" w:rsidR="00B94FA1" w:rsidRPr="00501071" w:rsidRDefault="00E8612E" w:rsidP="00481A4D">
            <w:pPr>
              <w:spacing w:line="259" w:lineRule="auto"/>
              <w:ind w:left="0" w:firstLine="0"/>
              <w:jc w:val="center"/>
              <w:rPr>
                <w:rFonts w:asciiTheme="minorHAnsi" w:hAnsiTheme="minorHAnsi"/>
                <w:sz w:val="22"/>
              </w:rPr>
            </w:pPr>
            <w:r w:rsidRPr="00501071">
              <w:rPr>
                <w:rFonts w:asciiTheme="minorHAnsi" w:hAnsiTheme="minorHAnsi"/>
                <w:sz w:val="22"/>
              </w:rPr>
              <w:t>All f</w:t>
            </w:r>
            <w:r w:rsidR="009314F8" w:rsidRPr="00501071">
              <w:rPr>
                <w:rFonts w:asciiTheme="minorHAnsi" w:hAnsiTheme="minorHAnsi"/>
                <w:sz w:val="22"/>
              </w:rPr>
              <w:t>oundational</w:t>
            </w:r>
            <w:r w:rsidR="000C55CE" w:rsidRPr="00501071">
              <w:rPr>
                <w:rFonts w:asciiTheme="minorHAnsi" w:hAnsiTheme="minorHAnsi"/>
                <w:sz w:val="22"/>
              </w:rPr>
              <w:t xml:space="preserve"> plus</w:t>
            </w:r>
            <w:r w:rsidR="009314F8" w:rsidRPr="00501071">
              <w:rPr>
                <w:rFonts w:asciiTheme="minorHAnsi" w:hAnsiTheme="minorHAnsi"/>
                <w:sz w:val="22"/>
              </w:rPr>
              <w:t xml:space="preserve"> state</w:t>
            </w:r>
            <w:r w:rsidR="00A93DB1">
              <w:rPr>
                <w:rFonts w:asciiTheme="minorHAnsi" w:hAnsiTheme="minorHAnsi"/>
                <w:sz w:val="22"/>
              </w:rPr>
              <w:t xml:space="preserve"> &amp; </w:t>
            </w:r>
            <w:r w:rsidR="009314F8" w:rsidRPr="00501071">
              <w:rPr>
                <w:rFonts w:asciiTheme="minorHAnsi" w:hAnsiTheme="minorHAnsi"/>
                <w:sz w:val="22"/>
              </w:rPr>
              <w:t>industry-specific content</w:t>
            </w:r>
          </w:p>
        </w:tc>
        <w:tc>
          <w:tcPr>
            <w:tcW w:w="2741" w:type="dxa"/>
          </w:tcPr>
          <w:p w14:paraId="1A4F1548" w14:textId="0723836A" w:rsidR="00B94FA1" w:rsidRPr="00501071" w:rsidRDefault="00E8612E" w:rsidP="00481A4D">
            <w:pPr>
              <w:spacing w:line="259" w:lineRule="auto"/>
              <w:ind w:left="0" w:firstLine="0"/>
              <w:jc w:val="center"/>
              <w:rPr>
                <w:rFonts w:asciiTheme="minorHAnsi" w:hAnsiTheme="minorHAnsi"/>
                <w:sz w:val="22"/>
              </w:rPr>
            </w:pPr>
            <w:r w:rsidRPr="00501071">
              <w:rPr>
                <w:rFonts w:asciiTheme="minorHAnsi" w:hAnsiTheme="minorHAnsi"/>
                <w:sz w:val="22"/>
              </w:rPr>
              <w:t>All f</w:t>
            </w:r>
            <w:r w:rsidR="00545AFC" w:rsidRPr="00501071">
              <w:rPr>
                <w:rFonts w:asciiTheme="minorHAnsi" w:hAnsiTheme="minorHAnsi"/>
                <w:sz w:val="22"/>
              </w:rPr>
              <w:t>oundational, state</w:t>
            </w:r>
            <w:r w:rsidR="00A93DB1">
              <w:rPr>
                <w:rFonts w:asciiTheme="minorHAnsi" w:hAnsiTheme="minorHAnsi"/>
                <w:sz w:val="22"/>
              </w:rPr>
              <w:t xml:space="preserve"> &amp;</w:t>
            </w:r>
            <w:r w:rsidR="00545AFC" w:rsidRPr="00501071">
              <w:rPr>
                <w:rFonts w:asciiTheme="minorHAnsi" w:hAnsiTheme="minorHAnsi"/>
                <w:sz w:val="22"/>
              </w:rPr>
              <w:t xml:space="preserve"> industry-specific</w:t>
            </w:r>
            <w:r w:rsidR="00655613" w:rsidRPr="00501071">
              <w:rPr>
                <w:rFonts w:asciiTheme="minorHAnsi" w:hAnsiTheme="minorHAnsi"/>
                <w:sz w:val="22"/>
              </w:rPr>
              <w:t xml:space="preserve">, plus </w:t>
            </w:r>
            <w:r w:rsidR="00545AFC" w:rsidRPr="00501071">
              <w:rPr>
                <w:rFonts w:asciiTheme="minorHAnsi" w:hAnsiTheme="minorHAnsi"/>
                <w:sz w:val="22"/>
              </w:rPr>
              <w:t>premium content</w:t>
            </w:r>
          </w:p>
        </w:tc>
      </w:tr>
    </w:tbl>
    <w:p w14:paraId="7305FDAD" w14:textId="5867142D" w:rsidR="003035B2" w:rsidRPr="00501071" w:rsidRDefault="00B41861" w:rsidP="00CE3588">
      <w:pPr>
        <w:ind w:left="0" w:right="12"/>
        <w:rPr>
          <w:rFonts w:asciiTheme="minorHAnsi" w:hAnsiTheme="minorHAnsi"/>
          <w:sz w:val="22"/>
        </w:rPr>
      </w:pPr>
      <w:r w:rsidRPr="00501071">
        <w:rPr>
          <w:rFonts w:asciiTheme="minorHAnsi" w:hAnsiTheme="minorHAnsi"/>
          <w:sz w:val="22"/>
        </w:rPr>
        <w:br/>
        <w:t>More information about course study packages is available at:</w:t>
      </w:r>
      <w:r w:rsidR="00CE2F67" w:rsidRPr="00501071">
        <w:rPr>
          <w:rFonts w:asciiTheme="minorHAnsi" w:hAnsiTheme="minorHAnsi"/>
          <w:sz w:val="22"/>
        </w:rPr>
        <w:t xml:space="preserve"> </w:t>
      </w:r>
      <w:hyperlink r:id="rId27" w:history="1">
        <w:r w:rsidR="00CE2F67" w:rsidRPr="00501071">
          <w:rPr>
            <w:rStyle w:val="Hyperlink"/>
            <w:rFonts w:asciiTheme="minorHAnsi" w:hAnsiTheme="minorHAnsi"/>
            <w:sz w:val="22"/>
          </w:rPr>
          <w:t>https://www.becker.com/cpe/courses</w:t>
        </w:r>
      </w:hyperlink>
      <w:r w:rsidR="00CE2F67" w:rsidRPr="00501071">
        <w:rPr>
          <w:rFonts w:asciiTheme="minorHAnsi" w:hAnsiTheme="minorHAnsi"/>
          <w:sz w:val="22"/>
        </w:rPr>
        <w:t xml:space="preserve"> </w:t>
      </w:r>
    </w:p>
    <w:p w14:paraId="1032B70A" w14:textId="4567D634" w:rsidR="00D92D92" w:rsidRPr="00501071" w:rsidRDefault="00D92D92" w:rsidP="00CE3588">
      <w:pPr>
        <w:ind w:left="0" w:right="12"/>
        <w:rPr>
          <w:rFonts w:asciiTheme="minorHAnsi" w:eastAsia="Arial" w:hAnsiTheme="minorHAnsi" w:cs="Arial"/>
          <w:b/>
          <w:color w:val="1F477A"/>
          <w:sz w:val="22"/>
        </w:rPr>
      </w:pPr>
    </w:p>
    <w:p w14:paraId="583E114D" w14:textId="77777777" w:rsidR="00B41861" w:rsidRPr="008C1025" w:rsidRDefault="00B41861" w:rsidP="00B41861">
      <w:pPr>
        <w:spacing w:line="259" w:lineRule="auto"/>
        <w:ind w:left="0"/>
        <w:rPr>
          <w:rFonts w:asciiTheme="minorHAnsi" w:hAnsiTheme="minorHAnsi"/>
          <w:sz w:val="28"/>
          <w:szCs w:val="28"/>
        </w:rPr>
      </w:pPr>
      <w:r w:rsidRPr="008C1025">
        <w:rPr>
          <w:rFonts w:asciiTheme="minorHAnsi" w:eastAsia="Arial" w:hAnsiTheme="minorHAnsi" w:cs="Arial"/>
          <w:b/>
          <w:color w:val="1F477A"/>
          <w:sz w:val="28"/>
          <w:szCs w:val="28"/>
        </w:rPr>
        <w:t>Savings Verification</w:t>
      </w:r>
      <w:r w:rsidRPr="008C1025">
        <w:rPr>
          <w:rFonts w:asciiTheme="minorHAnsi" w:hAnsiTheme="minorHAnsi"/>
          <w:sz w:val="28"/>
          <w:szCs w:val="28"/>
        </w:rPr>
        <w:t xml:space="preserve">: </w:t>
      </w:r>
    </w:p>
    <w:p w14:paraId="45C2A677" w14:textId="34A51A9A" w:rsidR="00521DC9" w:rsidRDefault="00B41861" w:rsidP="00CE3588">
      <w:pPr>
        <w:ind w:left="0" w:right="12"/>
        <w:rPr>
          <w:rFonts w:asciiTheme="minorHAnsi" w:hAnsiTheme="minorHAnsi"/>
          <w:sz w:val="22"/>
        </w:rPr>
      </w:pPr>
      <w:r w:rsidRPr="00501071">
        <w:rPr>
          <w:rFonts w:asciiTheme="minorHAnsi" w:hAnsiTheme="minorHAnsi"/>
          <w:sz w:val="22"/>
        </w:rPr>
        <w:t xml:space="preserve">If applying for a savings during purchase, appropriate verification may be requested and must be provided within a reasonable time frame. If not received, course access may be </w:t>
      </w:r>
      <w:r w:rsidR="00A93DB1" w:rsidRPr="00501071">
        <w:rPr>
          <w:rFonts w:asciiTheme="minorHAnsi" w:hAnsiTheme="minorHAnsi"/>
          <w:sz w:val="22"/>
        </w:rPr>
        <w:t>suspended,</w:t>
      </w:r>
      <w:r w:rsidRPr="00501071">
        <w:rPr>
          <w:rFonts w:asciiTheme="minorHAnsi" w:hAnsiTheme="minorHAnsi"/>
          <w:sz w:val="22"/>
        </w:rPr>
        <w:t xml:space="preserve"> and full tuition may be due to resume access.</w:t>
      </w:r>
    </w:p>
    <w:p w14:paraId="3CFA68A0" w14:textId="77777777" w:rsidR="00E21564" w:rsidRDefault="00E21564" w:rsidP="00CE3588">
      <w:pPr>
        <w:ind w:left="0" w:right="12"/>
        <w:rPr>
          <w:rFonts w:asciiTheme="minorHAnsi" w:eastAsia="Arial" w:hAnsiTheme="minorHAnsi" w:cs="Arial"/>
          <w:b/>
          <w:color w:val="1F477A"/>
          <w:sz w:val="28"/>
          <w:szCs w:val="28"/>
        </w:rPr>
      </w:pPr>
    </w:p>
    <w:p w14:paraId="2D98B9E5" w14:textId="35EC4FEA" w:rsidR="00685A58" w:rsidRPr="008C1025" w:rsidRDefault="00685A58" w:rsidP="00CE3588">
      <w:pPr>
        <w:ind w:left="0" w:right="12"/>
        <w:rPr>
          <w:rFonts w:asciiTheme="minorHAnsi" w:hAnsiTheme="minorHAnsi"/>
          <w:sz w:val="28"/>
          <w:szCs w:val="28"/>
        </w:rPr>
      </w:pPr>
      <w:r w:rsidRPr="008C1025">
        <w:rPr>
          <w:rFonts w:asciiTheme="minorHAnsi" w:eastAsia="Arial" w:hAnsiTheme="minorHAnsi" w:cs="Arial"/>
          <w:b/>
          <w:color w:val="1F477A"/>
          <w:sz w:val="28"/>
          <w:szCs w:val="28"/>
        </w:rPr>
        <w:t>Financial Aid and Financing:</w:t>
      </w:r>
      <w:r w:rsidRPr="008C1025">
        <w:rPr>
          <w:rFonts w:asciiTheme="minorHAnsi" w:eastAsia="Arial" w:hAnsiTheme="minorHAnsi" w:cs="Arial"/>
          <w:b/>
          <w:sz w:val="28"/>
          <w:szCs w:val="28"/>
        </w:rPr>
        <w:t xml:space="preserve"> </w:t>
      </w:r>
    </w:p>
    <w:p w14:paraId="5D1E3F60" w14:textId="0AB6C100" w:rsidR="00361A77" w:rsidRPr="00501071" w:rsidRDefault="00685A58" w:rsidP="006B0556">
      <w:pPr>
        <w:spacing w:line="240" w:lineRule="auto"/>
        <w:ind w:left="0" w:firstLine="0"/>
        <w:rPr>
          <w:rFonts w:asciiTheme="minorHAnsi" w:hAnsiTheme="minorHAnsi"/>
          <w:sz w:val="22"/>
        </w:rPr>
      </w:pPr>
      <w:r w:rsidRPr="000C5EFD">
        <w:rPr>
          <w:rFonts w:asciiTheme="minorHAnsi" w:hAnsiTheme="minorHAnsi"/>
          <w:sz w:val="22"/>
        </w:rPr>
        <w:t>While Becker does</w:t>
      </w:r>
      <w:r w:rsidRPr="00E32DE7">
        <w:rPr>
          <w:rFonts w:asciiTheme="minorHAnsi" w:hAnsiTheme="minorHAnsi"/>
          <w:color w:val="auto"/>
          <w:sz w:val="22"/>
        </w:rPr>
        <w:t xml:space="preserve"> not offer Title IV Federal Financial Aid, we </w:t>
      </w:r>
      <w:r w:rsidR="009401A6" w:rsidRPr="00E32DE7">
        <w:rPr>
          <w:rFonts w:asciiTheme="minorHAnsi" w:eastAsia="Times New Roman" w:hAnsiTheme="minorHAnsi"/>
          <w:color w:val="auto"/>
          <w:sz w:val="22"/>
        </w:rPr>
        <w:t>Becker offers 6- or 12-month installment plans on eligible purchases over $500. A 24-month installment plan is available on CPA Advantage package purchases.</w:t>
      </w:r>
      <w:r w:rsidR="00E32DE7" w:rsidRPr="00E32DE7">
        <w:rPr>
          <w:rFonts w:asciiTheme="minorHAnsi" w:hAnsiTheme="minorHAnsi"/>
          <w:color w:val="auto"/>
          <w:sz w:val="22"/>
        </w:rPr>
        <w:t xml:space="preserve">  </w:t>
      </w:r>
      <w:r w:rsidR="00361A77" w:rsidRPr="00521DC9">
        <w:rPr>
          <w:rFonts w:asciiTheme="minorHAnsi" w:hAnsiTheme="minorHAnsi"/>
          <w:sz w:val="22"/>
        </w:rPr>
        <w:t>A one time, $</w:t>
      </w:r>
      <w:r w:rsidR="008F093D" w:rsidRPr="00521DC9">
        <w:rPr>
          <w:rFonts w:asciiTheme="minorHAnsi" w:hAnsiTheme="minorHAnsi"/>
          <w:sz w:val="22"/>
        </w:rPr>
        <w:t>49</w:t>
      </w:r>
      <w:r w:rsidR="00361A77" w:rsidRPr="00521DC9">
        <w:rPr>
          <w:rFonts w:asciiTheme="minorHAnsi" w:hAnsiTheme="minorHAnsi"/>
          <w:sz w:val="22"/>
        </w:rPr>
        <w:t>, $</w:t>
      </w:r>
      <w:r w:rsidR="008F093D" w:rsidRPr="00521DC9">
        <w:rPr>
          <w:rFonts w:asciiTheme="minorHAnsi" w:hAnsiTheme="minorHAnsi"/>
          <w:sz w:val="22"/>
        </w:rPr>
        <w:t xml:space="preserve">69 </w:t>
      </w:r>
      <w:r w:rsidR="00361A77" w:rsidRPr="00521DC9">
        <w:rPr>
          <w:rFonts w:asciiTheme="minorHAnsi" w:hAnsiTheme="minorHAnsi"/>
          <w:sz w:val="22"/>
        </w:rPr>
        <w:t>or $</w:t>
      </w:r>
      <w:r w:rsidR="008F093D" w:rsidRPr="00521DC9">
        <w:rPr>
          <w:rFonts w:asciiTheme="minorHAnsi" w:hAnsiTheme="minorHAnsi"/>
          <w:sz w:val="22"/>
        </w:rPr>
        <w:t xml:space="preserve">99 </w:t>
      </w:r>
      <w:r w:rsidR="00361A77" w:rsidRPr="00521DC9">
        <w:rPr>
          <w:rFonts w:asciiTheme="minorHAnsi" w:hAnsiTheme="minorHAnsi"/>
          <w:sz w:val="22"/>
        </w:rPr>
        <w:t>non-refundable processing fee applies. All applicants are pre-approved.</w:t>
      </w:r>
      <w:r w:rsidR="00361A77" w:rsidRPr="00501071">
        <w:rPr>
          <w:rFonts w:asciiTheme="minorHAnsi" w:hAnsiTheme="minorHAnsi"/>
          <w:sz w:val="22"/>
        </w:rPr>
        <w:br/>
      </w:r>
    </w:p>
    <w:p w14:paraId="6A9576BE" w14:textId="77777777" w:rsidR="00655B5D" w:rsidRPr="0086325B" w:rsidRDefault="00655B5D" w:rsidP="00655B5D">
      <w:pPr>
        <w:pStyle w:val="legaltx-norunin"/>
        <w:rPr>
          <w:rFonts w:asciiTheme="minorHAnsi" w:hAnsiTheme="minorHAnsi" w:cstheme="minorHAnsi"/>
          <w:bCs/>
          <w:color w:val="auto"/>
          <w:sz w:val="22"/>
          <w:szCs w:val="22"/>
        </w:rPr>
      </w:pPr>
      <w:r w:rsidRPr="0086325B">
        <w:rPr>
          <w:rFonts w:asciiTheme="minorHAnsi" w:hAnsiTheme="minorHAnsi" w:cstheme="minorHAnsi"/>
          <w:bCs/>
          <w:color w:val="auto"/>
          <w:sz w:val="22"/>
          <w:szCs w:val="22"/>
        </w:rPr>
        <w:t xml:space="preserve">By selecting a Flex Pay plan, you agree to make all </w:t>
      </w:r>
      <w:r>
        <w:rPr>
          <w:rFonts w:asciiTheme="minorHAnsi" w:hAnsiTheme="minorHAnsi" w:cstheme="minorHAnsi"/>
          <w:bCs/>
          <w:color w:val="auto"/>
          <w:sz w:val="22"/>
          <w:szCs w:val="22"/>
        </w:rPr>
        <w:t>r</w:t>
      </w:r>
      <w:r w:rsidRPr="0086325B">
        <w:rPr>
          <w:rFonts w:asciiTheme="minorHAnsi" w:hAnsiTheme="minorHAnsi" w:cstheme="minorHAnsi"/>
          <w:bCs/>
          <w:color w:val="auto"/>
          <w:sz w:val="22"/>
          <w:szCs w:val="22"/>
        </w:rPr>
        <w:t xml:space="preserve">equired monthly payments outlined </w:t>
      </w:r>
      <w:r>
        <w:rPr>
          <w:rFonts w:asciiTheme="minorHAnsi" w:hAnsiTheme="minorHAnsi" w:cstheme="minorHAnsi"/>
          <w:bCs/>
          <w:color w:val="auto"/>
          <w:sz w:val="22"/>
          <w:szCs w:val="22"/>
        </w:rPr>
        <w:t xml:space="preserve">during checkout </w:t>
      </w:r>
      <w:r>
        <w:rPr>
          <w:rFonts w:asciiTheme="minorHAnsi" w:hAnsiTheme="minorHAnsi" w:cstheme="minorHAnsi"/>
          <w:bCs/>
          <w:color w:val="auto"/>
          <w:sz w:val="22"/>
          <w:szCs w:val="22"/>
        </w:rPr>
        <w:lastRenderedPageBreak/>
        <w:t>according to the selected plan</w:t>
      </w:r>
      <w:r w:rsidRPr="0086325B">
        <w:rPr>
          <w:rFonts w:asciiTheme="minorHAnsi" w:hAnsiTheme="minorHAnsi" w:cstheme="minorHAnsi"/>
          <w:bCs/>
          <w:color w:val="auto"/>
          <w:sz w:val="22"/>
          <w:szCs w:val="22"/>
        </w:rPr>
        <w:t>.  Failure to make each monthly payment may result in suspension of your license.</w:t>
      </w:r>
    </w:p>
    <w:p w14:paraId="02F935A9" w14:textId="77777777" w:rsidR="00655B5D" w:rsidRPr="0086325B" w:rsidRDefault="00655B5D" w:rsidP="00655B5D">
      <w:pPr>
        <w:pStyle w:val="legaltx-norunin"/>
        <w:rPr>
          <w:rFonts w:asciiTheme="minorHAnsi" w:hAnsiTheme="minorHAnsi" w:cstheme="minorHAnsi"/>
          <w:bCs/>
          <w:color w:val="auto"/>
          <w:sz w:val="22"/>
          <w:szCs w:val="22"/>
        </w:rPr>
      </w:pPr>
      <w:r w:rsidRPr="0086325B">
        <w:rPr>
          <w:rFonts w:asciiTheme="minorHAnsi" w:hAnsiTheme="minorHAnsi" w:cstheme="minorHAnsi"/>
          <w:bCs/>
          <w:color w:val="auto"/>
          <w:sz w:val="22"/>
          <w:szCs w:val="22"/>
        </w:rPr>
        <w:t>If your license is suspended, you will be required to pay all applicable past due amounts to bring your payments current and, at Becker’s sole discretion, be subject to a re-activation fee of $200</w:t>
      </w:r>
      <w:r>
        <w:rPr>
          <w:rFonts w:asciiTheme="minorHAnsi" w:hAnsiTheme="minorHAnsi" w:cstheme="minorHAnsi"/>
          <w:bCs/>
          <w:color w:val="auto"/>
          <w:sz w:val="22"/>
          <w:szCs w:val="22"/>
        </w:rPr>
        <w:t xml:space="preserve"> </w:t>
      </w:r>
      <w:r w:rsidRPr="0086325B">
        <w:rPr>
          <w:rFonts w:asciiTheme="minorHAnsi" w:hAnsiTheme="minorHAnsi" w:cstheme="minorHAnsi"/>
          <w:bCs/>
          <w:color w:val="auto"/>
          <w:sz w:val="22"/>
          <w:szCs w:val="22"/>
        </w:rPr>
        <w:t xml:space="preserve">in order to have your </w:t>
      </w:r>
      <w:r>
        <w:rPr>
          <w:rFonts w:asciiTheme="minorHAnsi" w:hAnsiTheme="minorHAnsi" w:cstheme="minorHAnsi"/>
          <w:bCs/>
          <w:color w:val="auto"/>
          <w:sz w:val="22"/>
          <w:szCs w:val="22"/>
        </w:rPr>
        <w:t>license</w:t>
      </w:r>
      <w:r w:rsidRPr="0086325B">
        <w:rPr>
          <w:rFonts w:asciiTheme="minorHAnsi" w:hAnsiTheme="minorHAnsi" w:cstheme="minorHAnsi"/>
          <w:bCs/>
          <w:color w:val="auto"/>
          <w:sz w:val="22"/>
          <w:szCs w:val="22"/>
        </w:rPr>
        <w:t xml:space="preserve"> reinstated. Multiple suspensions during your Flex Pay plan will be considered a material breach which may result in termination of your license.  </w:t>
      </w:r>
    </w:p>
    <w:p w14:paraId="630352E0" w14:textId="1107A1D9" w:rsidR="00685A58" w:rsidRPr="00501071" w:rsidRDefault="00655B5D" w:rsidP="00361A77">
      <w:pPr>
        <w:ind w:left="0" w:right="150"/>
        <w:rPr>
          <w:rFonts w:asciiTheme="minorHAnsi" w:eastAsia="Arial" w:hAnsiTheme="minorHAnsi" w:cs="Arial"/>
          <w:b/>
          <w:color w:val="1F477A"/>
          <w:sz w:val="22"/>
        </w:rPr>
      </w:pPr>
      <w:r w:rsidRPr="0086325B">
        <w:rPr>
          <w:rFonts w:asciiTheme="minorHAnsi" w:hAnsiTheme="minorHAnsi" w:cstheme="minorHAnsi"/>
          <w:bCs/>
          <w:color w:val="auto"/>
          <w:sz w:val="22"/>
        </w:rPr>
        <w:t xml:space="preserve">By </w:t>
      </w:r>
      <w:r w:rsidR="00297DEA">
        <w:rPr>
          <w:rFonts w:asciiTheme="minorHAnsi" w:hAnsiTheme="minorHAnsi" w:cstheme="minorHAnsi"/>
          <w:bCs/>
          <w:color w:val="auto"/>
          <w:sz w:val="22"/>
        </w:rPr>
        <w:t>accepting</w:t>
      </w:r>
      <w:r w:rsidRPr="0086325B">
        <w:rPr>
          <w:rFonts w:asciiTheme="minorHAnsi" w:hAnsiTheme="minorHAnsi" w:cstheme="minorHAnsi"/>
          <w:bCs/>
          <w:color w:val="auto"/>
          <w:sz w:val="22"/>
        </w:rPr>
        <w:t xml:space="preserve"> a Flex Play plan</w:t>
      </w:r>
      <w:r w:rsidR="00297DEA">
        <w:rPr>
          <w:rFonts w:asciiTheme="minorHAnsi" w:hAnsiTheme="minorHAnsi" w:cstheme="minorHAnsi"/>
          <w:bCs/>
          <w:color w:val="auto"/>
          <w:sz w:val="22"/>
        </w:rPr>
        <w:t xml:space="preserve"> during checkout</w:t>
      </w:r>
      <w:r w:rsidRPr="0086325B">
        <w:rPr>
          <w:rFonts w:asciiTheme="minorHAnsi" w:hAnsiTheme="minorHAnsi" w:cstheme="minorHAnsi"/>
          <w:bCs/>
          <w:color w:val="auto"/>
          <w:sz w:val="22"/>
        </w:rPr>
        <w:t>, you acknowledge and agree that you may be liable for any expenses related to enforcement of the Flex Pay terms of service.</w:t>
      </w:r>
      <w:r w:rsidR="001A7EA2" w:rsidRPr="00501071">
        <w:rPr>
          <w:rFonts w:asciiTheme="minorHAnsi" w:hAnsiTheme="minorHAnsi"/>
          <w:sz w:val="22"/>
        </w:rPr>
        <w:br/>
      </w:r>
    </w:p>
    <w:p w14:paraId="187371A0" w14:textId="77777777" w:rsidR="00B4312F" w:rsidRPr="008C1025" w:rsidRDefault="00B4312F" w:rsidP="00CE3588">
      <w:pPr>
        <w:spacing w:line="259" w:lineRule="auto"/>
        <w:ind w:left="0"/>
        <w:rPr>
          <w:rFonts w:asciiTheme="minorHAnsi" w:hAnsiTheme="minorHAnsi"/>
          <w:sz w:val="28"/>
          <w:szCs w:val="28"/>
        </w:rPr>
      </w:pPr>
      <w:r w:rsidRPr="008C1025">
        <w:rPr>
          <w:rFonts w:asciiTheme="minorHAnsi" w:eastAsia="Arial" w:hAnsiTheme="minorHAnsi" w:cs="Arial"/>
          <w:b/>
          <w:color w:val="1F477A"/>
          <w:sz w:val="28"/>
          <w:szCs w:val="28"/>
        </w:rPr>
        <w:t>Cancellations and Refunds:</w:t>
      </w:r>
      <w:r w:rsidRPr="008C1025">
        <w:rPr>
          <w:rFonts w:asciiTheme="minorHAnsi" w:eastAsia="Arial" w:hAnsiTheme="minorHAnsi" w:cs="Arial"/>
          <w:b/>
          <w:sz w:val="28"/>
          <w:szCs w:val="28"/>
        </w:rPr>
        <w:t xml:space="preserve"> </w:t>
      </w:r>
    </w:p>
    <w:p w14:paraId="2B4FB60F" w14:textId="77777777" w:rsidR="0078039E" w:rsidRDefault="005A3EEE" w:rsidP="003B4816">
      <w:pPr>
        <w:spacing w:line="259" w:lineRule="auto"/>
        <w:ind w:left="0" w:firstLine="0"/>
        <w:rPr>
          <w:rFonts w:asciiTheme="minorHAnsi" w:hAnsiTheme="minorHAnsi"/>
          <w:sz w:val="22"/>
        </w:rPr>
      </w:pPr>
      <w:r w:rsidRPr="005A3EEE">
        <w:rPr>
          <w:rFonts w:asciiTheme="minorHAnsi" w:hAnsiTheme="minorHAnsi"/>
          <w:sz w:val="22"/>
        </w:rPr>
        <w:t xml:space="preserve">A license or subscription can be </w:t>
      </w:r>
      <w:r w:rsidR="0000249F">
        <w:rPr>
          <w:rFonts w:asciiTheme="minorHAnsi" w:hAnsiTheme="minorHAnsi"/>
          <w:sz w:val="22"/>
        </w:rPr>
        <w:t xml:space="preserve">cancelled </w:t>
      </w:r>
      <w:r w:rsidRPr="005A3EEE">
        <w:rPr>
          <w:rFonts w:asciiTheme="minorHAnsi" w:hAnsiTheme="minorHAnsi"/>
          <w:sz w:val="22"/>
        </w:rPr>
        <w:t>at any time</w:t>
      </w:r>
      <w:r w:rsidR="0000249F">
        <w:rPr>
          <w:rFonts w:asciiTheme="minorHAnsi" w:hAnsiTheme="minorHAnsi"/>
          <w:sz w:val="22"/>
        </w:rPr>
        <w:t>, however, e</w:t>
      </w:r>
      <w:r w:rsidRPr="005A3EEE">
        <w:rPr>
          <w:rFonts w:asciiTheme="minorHAnsi" w:hAnsiTheme="minorHAnsi"/>
          <w:sz w:val="22"/>
        </w:rPr>
        <w:t xml:space="preserve">ligibility for a refund is outlined in </w:t>
      </w:r>
      <w:r w:rsidR="00FA5C4D">
        <w:rPr>
          <w:rFonts w:asciiTheme="minorHAnsi" w:hAnsiTheme="minorHAnsi"/>
          <w:sz w:val="22"/>
        </w:rPr>
        <w:t xml:space="preserve">the </w:t>
      </w:r>
      <w:r w:rsidRPr="005A3EEE">
        <w:rPr>
          <w:rFonts w:asciiTheme="minorHAnsi" w:hAnsiTheme="minorHAnsi"/>
          <w:sz w:val="22"/>
        </w:rPr>
        <w:t>Refund Polic</w:t>
      </w:r>
      <w:r w:rsidR="00FA5C4D">
        <w:rPr>
          <w:rFonts w:asciiTheme="minorHAnsi" w:hAnsiTheme="minorHAnsi"/>
          <w:sz w:val="22"/>
        </w:rPr>
        <w:t>y</w:t>
      </w:r>
      <w:r w:rsidRPr="005A3EEE">
        <w:rPr>
          <w:rFonts w:asciiTheme="minorHAnsi" w:hAnsiTheme="minorHAnsi"/>
          <w:sz w:val="22"/>
        </w:rPr>
        <w:t xml:space="preserve"> section</w:t>
      </w:r>
      <w:r w:rsidR="00125DD3">
        <w:rPr>
          <w:rFonts w:asciiTheme="minorHAnsi" w:hAnsiTheme="minorHAnsi"/>
          <w:sz w:val="22"/>
        </w:rPr>
        <w:t>s</w:t>
      </w:r>
      <w:r w:rsidRPr="005A3EEE">
        <w:rPr>
          <w:rFonts w:asciiTheme="minorHAnsi" w:hAnsiTheme="minorHAnsi"/>
          <w:sz w:val="22"/>
        </w:rPr>
        <w:t xml:space="preserve"> below.</w:t>
      </w:r>
      <w:r w:rsidR="003B4816" w:rsidRPr="00501071">
        <w:rPr>
          <w:rFonts w:asciiTheme="minorHAnsi" w:hAnsiTheme="minorHAnsi"/>
          <w:sz w:val="22"/>
        </w:rPr>
        <w:t xml:space="preserve">  </w:t>
      </w:r>
    </w:p>
    <w:p w14:paraId="4F6F43E3" w14:textId="77777777" w:rsidR="0078039E" w:rsidRDefault="0078039E" w:rsidP="003B4816">
      <w:pPr>
        <w:spacing w:line="259" w:lineRule="auto"/>
        <w:ind w:left="0" w:firstLine="0"/>
        <w:rPr>
          <w:rFonts w:asciiTheme="minorHAnsi" w:hAnsiTheme="minorHAnsi"/>
          <w:sz w:val="22"/>
        </w:rPr>
      </w:pPr>
    </w:p>
    <w:p w14:paraId="23B0F032" w14:textId="2C08248F" w:rsidR="00CE4709" w:rsidRDefault="003B4816" w:rsidP="003B4816">
      <w:pPr>
        <w:spacing w:line="259" w:lineRule="auto"/>
        <w:ind w:left="0" w:firstLine="0"/>
        <w:rPr>
          <w:rFonts w:asciiTheme="minorHAnsi" w:hAnsiTheme="minorHAnsi"/>
          <w:b/>
          <w:bCs/>
          <w:sz w:val="22"/>
        </w:rPr>
      </w:pPr>
      <w:r w:rsidRPr="00501071">
        <w:rPr>
          <w:rFonts w:asciiTheme="minorHAnsi" w:hAnsiTheme="minorHAnsi"/>
          <w:b/>
          <w:bCs/>
          <w:sz w:val="22"/>
        </w:rPr>
        <w:t>Becker Refund Policy</w:t>
      </w:r>
    </w:p>
    <w:p w14:paraId="5B49A174" w14:textId="1D7571E9" w:rsidR="003B4816" w:rsidRPr="00501071" w:rsidRDefault="00C60ECB" w:rsidP="003B4816">
      <w:pPr>
        <w:spacing w:line="259" w:lineRule="auto"/>
        <w:ind w:left="0" w:firstLine="0"/>
        <w:rPr>
          <w:rFonts w:asciiTheme="minorHAnsi" w:hAnsiTheme="minorHAnsi"/>
          <w:sz w:val="22"/>
        </w:rPr>
      </w:pPr>
      <w:r>
        <w:rPr>
          <w:rFonts w:asciiTheme="minorHAnsi" w:hAnsiTheme="minorHAnsi"/>
          <w:sz w:val="22"/>
        </w:rPr>
        <w:t>R</w:t>
      </w:r>
      <w:r w:rsidR="003B4816" w:rsidRPr="00501071">
        <w:rPr>
          <w:rFonts w:asciiTheme="minorHAnsi" w:hAnsiTheme="minorHAnsi"/>
          <w:sz w:val="22"/>
        </w:rPr>
        <w:t xml:space="preserve">efund </w:t>
      </w:r>
      <w:r>
        <w:rPr>
          <w:rFonts w:asciiTheme="minorHAnsi" w:hAnsiTheme="minorHAnsi"/>
          <w:sz w:val="22"/>
        </w:rPr>
        <w:t xml:space="preserve">requests </w:t>
      </w:r>
      <w:r w:rsidR="003B4816" w:rsidRPr="00501071">
        <w:rPr>
          <w:rFonts w:asciiTheme="minorHAnsi" w:hAnsiTheme="minorHAnsi"/>
          <w:sz w:val="22"/>
        </w:rPr>
        <w:t xml:space="preserve">must be made within ten (10) business days from your </w:t>
      </w:r>
      <w:r w:rsidR="00047534" w:rsidRPr="00501071">
        <w:rPr>
          <w:rFonts w:asciiTheme="minorHAnsi" w:hAnsiTheme="minorHAnsi"/>
          <w:sz w:val="22"/>
        </w:rPr>
        <w:t xml:space="preserve">initial </w:t>
      </w:r>
      <w:r w:rsidR="003B4816" w:rsidRPr="00501071">
        <w:rPr>
          <w:rFonts w:asciiTheme="minorHAnsi" w:hAnsiTheme="minorHAnsi"/>
          <w:sz w:val="22"/>
        </w:rPr>
        <w:t xml:space="preserve">date of purchase. Becker will issue the refund, minus any non-refundable fees or </w:t>
      </w:r>
      <w:r w:rsidR="009B6979" w:rsidRPr="00501071">
        <w:rPr>
          <w:rFonts w:asciiTheme="minorHAnsi" w:hAnsiTheme="minorHAnsi"/>
          <w:sz w:val="22"/>
        </w:rPr>
        <w:t xml:space="preserve">completed CPE course fees </w:t>
      </w:r>
      <w:r w:rsidR="003B4816" w:rsidRPr="00501071">
        <w:rPr>
          <w:rFonts w:asciiTheme="minorHAnsi" w:hAnsiTheme="minorHAnsi"/>
          <w:sz w:val="22"/>
        </w:rPr>
        <w:t>outlined below, within thirty days</w:t>
      </w:r>
      <w:r w:rsidR="00D91D18">
        <w:rPr>
          <w:rFonts w:asciiTheme="minorHAnsi" w:hAnsiTheme="minorHAnsi"/>
          <w:sz w:val="22"/>
        </w:rPr>
        <w:t xml:space="preserve"> of receiving </w:t>
      </w:r>
      <w:r w:rsidR="00F57EE9">
        <w:rPr>
          <w:rFonts w:asciiTheme="minorHAnsi" w:hAnsiTheme="minorHAnsi"/>
          <w:sz w:val="22"/>
        </w:rPr>
        <w:t>the</w:t>
      </w:r>
      <w:r w:rsidR="003B4816" w:rsidRPr="00501071">
        <w:rPr>
          <w:rFonts w:asciiTheme="minorHAnsi" w:hAnsiTheme="minorHAnsi"/>
          <w:sz w:val="22"/>
        </w:rPr>
        <w:t xml:space="preserve"> request (or from date of printed materials return, if applicable).</w:t>
      </w:r>
    </w:p>
    <w:p w14:paraId="1307E1F2" w14:textId="50920BE9" w:rsidR="003B4816" w:rsidRPr="00501071" w:rsidRDefault="00D60A6D" w:rsidP="00BD2D76">
      <w:pPr>
        <w:ind w:left="0" w:right="12"/>
        <w:rPr>
          <w:rFonts w:asciiTheme="minorHAnsi" w:hAnsiTheme="minorHAnsi"/>
          <w:b/>
          <w:bCs/>
          <w:sz w:val="22"/>
        </w:rPr>
      </w:pPr>
      <w:r w:rsidRPr="00501071">
        <w:rPr>
          <w:rFonts w:asciiTheme="minorHAnsi" w:hAnsiTheme="minorHAnsi"/>
          <w:sz w:val="22"/>
        </w:rPr>
        <w:br/>
      </w:r>
      <w:r w:rsidR="003B4816" w:rsidRPr="00501071">
        <w:rPr>
          <w:rFonts w:asciiTheme="minorHAnsi" w:hAnsiTheme="minorHAnsi"/>
          <w:b/>
          <w:bCs/>
          <w:sz w:val="22"/>
        </w:rPr>
        <w:t>Program Specific Refund Policies</w:t>
      </w:r>
    </w:p>
    <w:tbl>
      <w:tblPr>
        <w:tblStyle w:val="TableGrid"/>
        <w:tblW w:w="0" w:type="auto"/>
        <w:tblLook w:val="04A0" w:firstRow="1" w:lastRow="0" w:firstColumn="1" w:lastColumn="0" w:noHBand="0" w:noVBand="1"/>
      </w:tblPr>
      <w:tblGrid>
        <w:gridCol w:w="2965"/>
        <w:gridCol w:w="3060"/>
        <w:gridCol w:w="3420"/>
      </w:tblGrid>
      <w:tr w:rsidR="00F140F4" w:rsidRPr="00501071" w14:paraId="22662673" w14:textId="77777777" w:rsidTr="00EC0ACC">
        <w:tc>
          <w:tcPr>
            <w:tcW w:w="2965" w:type="dxa"/>
            <w:shd w:val="clear" w:color="auto" w:fill="1F477A"/>
          </w:tcPr>
          <w:p w14:paraId="174B62CE" w14:textId="77777777" w:rsidR="00F140F4" w:rsidRPr="00EC0ACC" w:rsidRDefault="00F140F4" w:rsidP="008277F1">
            <w:pPr>
              <w:rPr>
                <w:rFonts w:asciiTheme="minorHAnsi" w:hAnsiTheme="minorHAnsi" w:cstheme="minorHAnsi"/>
                <w:b/>
                <w:bCs/>
                <w:color w:val="FFFFFF" w:themeColor="background1"/>
                <w:sz w:val="22"/>
              </w:rPr>
            </w:pPr>
            <w:r w:rsidRPr="00EC0ACC">
              <w:rPr>
                <w:rFonts w:asciiTheme="minorHAnsi" w:hAnsiTheme="minorHAnsi" w:cstheme="minorHAnsi"/>
                <w:b/>
                <w:bCs/>
                <w:color w:val="FFFFFF" w:themeColor="background1"/>
                <w:sz w:val="22"/>
              </w:rPr>
              <w:t xml:space="preserve">CPA Exam Review </w:t>
            </w:r>
          </w:p>
        </w:tc>
        <w:tc>
          <w:tcPr>
            <w:tcW w:w="3060" w:type="dxa"/>
            <w:shd w:val="clear" w:color="auto" w:fill="1F477A"/>
          </w:tcPr>
          <w:p w14:paraId="421A4317" w14:textId="77777777" w:rsidR="00F140F4" w:rsidRPr="00EC0ACC" w:rsidRDefault="00F140F4" w:rsidP="008277F1">
            <w:pPr>
              <w:rPr>
                <w:rFonts w:asciiTheme="minorHAnsi" w:hAnsiTheme="minorHAnsi" w:cstheme="minorHAnsi"/>
                <w:b/>
                <w:bCs/>
                <w:color w:val="FFFFFF" w:themeColor="background1"/>
                <w:sz w:val="22"/>
              </w:rPr>
            </w:pPr>
            <w:r w:rsidRPr="00EC0ACC">
              <w:rPr>
                <w:rFonts w:asciiTheme="minorHAnsi" w:hAnsiTheme="minorHAnsi" w:cstheme="minorHAnsi"/>
                <w:b/>
                <w:bCs/>
                <w:color w:val="FFFFFF" w:themeColor="background1"/>
                <w:sz w:val="22"/>
              </w:rPr>
              <w:t>CMA Exam Review</w:t>
            </w:r>
          </w:p>
        </w:tc>
        <w:tc>
          <w:tcPr>
            <w:tcW w:w="3420" w:type="dxa"/>
            <w:shd w:val="clear" w:color="auto" w:fill="1F477A"/>
          </w:tcPr>
          <w:p w14:paraId="048CA36C" w14:textId="77777777" w:rsidR="00F140F4" w:rsidRPr="00EC0ACC" w:rsidRDefault="00F140F4" w:rsidP="008277F1">
            <w:pPr>
              <w:rPr>
                <w:rFonts w:asciiTheme="minorHAnsi" w:hAnsiTheme="minorHAnsi" w:cstheme="minorHAnsi"/>
                <w:b/>
                <w:bCs/>
                <w:color w:val="FFFFFF" w:themeColor="background1"/>
                <w:sz w:val="22"/>
              </w:rPr>
            </w:pPr>
            <w:r w:rsidRPr="00EC0ACC">
              <w:rPr>
                <w:rFonts w:asciiTheme="minorHAnsi" w:hAnsiTheme="minorHAnsi" w:cstheme="minorHAnsi"/>
                <w:b/>
                <w:bCs/>
                <w:color w:val="FFFFFF" w:themeColor="background1"/>
                <w:sz w:val="22"/>
              </w:rPr>
              <w:t>CPE Subscriptions/Certificates</w:t>
            </w:r>
          </w:p>
        </w:tc>
      </w:tr>
      <w:tr w:rsidR="00F140F4" w:rsidRPr="00501071" w14:paraId="5DEBF963" w14:textId="77777777" w:rsidTr="00F44B61">
        <w:trPr>
          <w:trHeight w:val="2537"/>
        </w:trPr>
        <w:tc>
          <w:tcPr>
            <w:tcW w:w="2965" w:type="dxa"/>
          </w:tcPr>
          <w:p w14:paraId="52968B03" w14:textId="510F5A25" w:rsidR="00F140F4" w:rsidRPr="00501071" w:rsidRDefault="00F140F4" w:rsidP="00F140F4">
            <w:pPr>
              <w:rPr>
                <w:rFonts w:asciiTheme="minorHAnsi" w:hAnsiTheme="minorHAnsi" w:cstheme="minorHAnsi"/>
                <w:sz w:val="22"/>
              </w:rPr>
            </w:pPr>
            <w:r w:rsidRPr="00501071">
              <w:rPr>
                <w:rFonts w:asciiTheme="minorHAnsi" w:hAnsiTheme="minorHAnsi" w:cstheme="minorHAnsi"/>
                <w:sz w:val="22"/>
              </w:rPr>
              <w:t>Refunds are only issued for t</w:t>
            </w:r>
            <w:r w:rsidRPr="00501071">
              <w:rPr>
                <w:rFonts w:asciiTheme="minorHAnsi" w:hAnsiTheme="minorHAnsi"/>
                <w:sz w:val="22"/>
              </w:rPr>
              <w:t xml:space="preserve">he </w:t>
            </w:r>
            <w:r w:rsidRPr="00501071">
              <w:rPr>
                <w:rFonts w:asciiTheme="minorHAnsi" w:hAnsiTheme="minorHAnsi" w:cstheme="minorHAnsi"/>
                <w:sz w:val="22"/>
              </w:rPr>
              <w:t>full bundle purchased</w:t>
            </w:r>
            <w:r w:rsidR="008447BA" w:rsidRPr="00501071">
              <w:rPr>
                <w:rFonts w:asciiTheme="minorHAnsi" w:hAnsiTheme="minorHAnsi" w:cstheme="minorHAnsi"/>
                <w:sz w:val="22"/>
              </w:rPr>
              <w:t>. Becker will not issue</w:t>
            </w:r>
            <w:r w:rsidRPr="00501071">
              <w:rPr>
                <w:rFonts w:asciiTheme="minorHAnsi" w:hAnsiTheme="minorHAnsi" w:cstheme="minorHAnsi"/>
                <w:sz w:val="22"/>
              </w:rPr>
              <w:t xml:space="preserve"> partial refunds </w:t>
            </w:r>
            <w:r w:rsidR="009937A9" w:rsidRPr="00501071">
              <w:rPr>
                <w:rFonts w:asciiTheme="minorHAnsi" w:hAnsiTheme="minorHAnsi" w:cstheme="minorHAnsi"/>
                <w:sz w:val="22"/>
              </w:rPr>
              <w:t xml:space="preserve">for unused </w:t>
            </w:r>
            <w:r w:rsidRPr="00501071">
              <w:rPr>
                <w:rFonts w:asciiTheme="minorHAnsi" w:hAnsiTheme="minorHAnsi" w:cstheme="minorHAnsi"/>
                <w:sz w:val="22"/>
              </w:rPr>
              <w:t>bundle features, such as Live or LiveOnline instruction or tutoring.</w:t>
            </w:r>
          </w:p>
        </w:tc>
        <w:tc>
          <w:tcPr>
            <w:tcW w:w="3060" w:type="dxa"/>
          </w:tcPr>
          <w:p w14:paraId="745FD897" w14:textId="53F356D0" w:rsidR="00F140F4" w:rsidRPr="00501071" w:rsidRDefault="00F140F4" w:rsidP="008277F1">
            <w:pPr>
              <w:rPr>
                <w:rFonts w:asciiTheme="minorHAnsi" w:hAnsiTheme="minorHAnsi" w:cstheme="minorHAnsi"/>
                <w:sz w:val="22"/>
              </w:rPr>
            </w:pPr>
            <w:r w:rsidRPr="00501071">
              <w:rPr>
                <w:rFonts w:asciiTheme="minorHAnsi" w:hAnsiTheme="minorHAnsi" w:cstheme="minorHAnsi"/>
                <w:sz w:val="22"/>
              </w:rPr>
              <w:t>Refunds are only issued for t</w:t>
            </w:r>
            <w:r w:rsidRPr="00501071">
              <w:rPr>
                <w:rFonts w:asciiTheme="minorHAnsi" w:hAnsiTheme="minorHAnsi"/>
                <w:sz w:val="22"/>
              </w:rPr>
              <w:t xml:space="preserve">he </w:t>
            </w:r>
            <w:r w:rsidRPr="00501071">
              <w:rPr>
                <w:rFonts w:asciiTheme="minorHAnsi" w:hAnsiTheme="minorHAnsi" w:cstheme="minorHAnsi"/>
                <w:sz w:val="22"/>
              </w:rPr>
              <w:t>full bundle purchased</w:t>
            </w:r>
            <w:r w:rsidR="00D40918" w:rsidRPr="00501071">
              <w:rPr>
                <w:rFonts w:asciiTheme="minorHAnsi" w:hAnsiTheme="minorHAnsi" w:cstheme="minorHAnsi"/>
                <w:sz w:val="22"/>
              </w:rPr>
              <w:t>. Becker will not issue partial refunds for unused bundle features, such as Live or LiveOnline instruction or tutoring.</w:t>
            </w:r>
          </w:p>
          <w:p w14:paraId="1C050547" w14:textId="77777777" w:rsidR="00F140F4" w:rsidRPr="00501071" w:rsidRDefault="00F140F4" w:rsidP="008277F1">
            <w:pPr>
              <w:rPr>
                <w:rFonts w:asciiTheme="minorHAnsi" w:hAnsiTheme="minorHAnsi" w:cstheme="minorHAnsi"/>
                <w:sz w:val="22"/>
              </w:rPr>
            </w:pPr>
          </w:p>
        </w:tc>
        <w:tc>
          <w:tcPr>
            <w:tcW w:w="3420" w:type="dxa"/>
          </w:tcPr>
          <w:p w14:paraId="07A84857" w14:textId="77777777" w:rsidR="00F140F4" w:rsidRPr="00501071" w:rsidRDefault="00F140F4" w:rsidP="008277F1">
            <w:pPr>
              <w:rPr>
                <w:rFonts w:asciiTheme="minorHAnsi" w:hAnsiTheme="minorHAnsi" w:cstheme="minorHAnsi"/>
                <w:sz w:val="22"/>
              </w:rPr>
            </w:pPr>
            <w:r w:rsidRPr="00501071">
              <w:rPr>
                <w:rFonts w:asciiTheme="minorHAnsi" w:hAnsiTheme="minorHAnsi" w:cstheme="minorHAnsi"/>
                <w:sz w:val="22"/>
              </w:rPr>
              <w:t xml:space="preserve">Refunds will be pro-rated based upon the number of completed courses or webcasts.  Each completed course or webcast will be assessed at the existing “per course” rate and deducted from the refund amount. Per course rates are listed in the </w:t>
            </w:r>
            <w:hyperlink r:id="rId28" w:history="1">
              <w:r w:rsidRPr="00501071">
                <w:rPr>
                  <w:rStyle w:val="Hyperlink"/>
                  <w:rFonts w:asciiTheme="minorHAnsi" w:hAnsiTheme="minorHAnsi" w:cstheme="minorHAnsi"/>
                  <w:sz w:val="22"/>
                </w:rPr>
                <w:t>CPE Course Catalog.</w:t>
              </w:r>
            </w:hyperlink>
          </w:p>
        </w:tc>
      </w:tr>
    </w:tbl>
    <w:p w14:paraId="31F94CD5" w14:textId="5C6799D5" w:rsidR="003B4816" w:rsidRPr="00501071" w:rsidRDefault="003B4816" w:rsidP="003B4816">
      <w:pPr>
        <w:spacing w:line="259" w:lineRule="auto"/>
        <w:ind w:left="0" w:firstLine="0"/>
        <w:rPr>
          <w:rFonts w:asciiTheme="minorHAnsi" w:hAnsiTheme="minorHAnsi"/>
          <w:sz w:val="22"/>
        </w:rPr>
      </w:pPr>
    </w:p>
    <w:p w14:paraId="56CAF65D" w14:textId="7A85FF6E" w:rsidR="007E3A1C" w:rsidRDefault="003A48D2" w:rsidP="003A48D2">
      <w:pPr>
        <w:ind w:left="0" w:right="12"/>
        <w:rPr>
          <w:rFonts w:asciiTheme="minorHAnsi" w:hAnsiTheme="minorHAnsi"/>
          <w:sz w:val="22"/>
        </w:rPr>
      </w:pPr>
      <w:r w:rsidRPr="007E3A1C">
        <w:rPr>
          <w:rFonts w:asciiTheme="minorHAnsi" w:hAnsiTheme="minorHAnsi"/>
          <w:b/>
          <w:bCs/>
          <w:i/>
          <w:iCs/>
          <w:sz w:val="22"/>
        </w:rPr>
        <w:t>Louisiana S</w:t>
      </w:r>
      <w:r w:rsidR="007E3A1C" w:rsidRPr="007E3A1C">
        <w:rPr>
          <w:rFonts w:asciiTheme="minorHAnsi" w:hAnsiTheme="minorHAnsi"/>
          <w:b/>
          <w:bCs/>
          <w:i/>
          <w:iCs/>
          <w:sz w:val="22"/>
        </w:rPr>
        <w:t>tudents</w:t>
      </w:r>
      <w:r w:rsidRPr="00501071">
        <w:rPr>
          <w:rFonts w:asciiTheme="minorHAnsi" w:hAnsiTheme="minorHAnsi"/>
          <w:sz w:val="22"/>
        </w:rPr>
        <w:t xml:space="preserve"> </w:t>
      </w:r>
    </w:p>
    <w:p w14:paraId="58AA2986" w14:textId="43DB8004" w:rsidR="003A48D2" w:rsidRPr="00501071" w:rsidRDefault="003A48D2" w:rsidP="003A48D2">
      <w:pPr>
        <w:ind w:left="0" w:right="12"/>
        <w:rPr>
          <w:rFonts w:asciiTheme="minorHAnsi" w:hAnsiTheme="minorHAnsi"/>
          <w:sz w:val="22"/>
        </w:rPr>
      </w:pPr>
      <w:r w:rsidRPr="00501071">
        <w:rPr>
          <w:rFonts w:asciiTheme="minorHAnsi" w:hAnsiTheme="minorHAnsi"/>
          <w:sz w:val="22"/>
        </w:rPr>
        <w:t xml:space="preserve">Cancellation Policy: All monies paid by an applicant will be refunded if the student cancels enrollment within three business days after signing a registration form and making an initial payment. </w:t>
      </w:r>
    </w:p>
    <w:p w14:paraId="1307EFEB" w14:textId="77777777" w:rsidR="003A48D2" w:rsidRPr="00501071" w:rsidRDefault="003A48D2" w:rsidP="003A48D2">
      <w:pPr>
        <w:ind w:left="0" w:right="12"/>
        <w:rPr>
          <w:rFonts w:asciiTheme="minorHAnsi" w:hAnsiTheme="minorHAnsi"/>
          <w:sz w:val="22"/>
        </w:rPr>
      </w:pPr>
    </w:p>
    <w:p w14:paraId="328BD5FA" w14:textId="77777777" w:rsidR="003A48D2" w:rsidRPr="00501071" w:rsidRDefault="003A48D2" w:rsidP="003A48D2">
      <w:pPr>
        <w:ind w:left="0" w:right="12"/>
        <w:rPr>
          <w:rFonts w:asciiTheme="minorHAnsi" w:hAnsiTheme="minorHAnsi"/>
          <w:sz w:val="22"/>
        </w:rPr>
      </w:pPr>
      <w:r w:rsidRPr="00501071">
        <w:rPr>
          <w:rFonts w:asciiTheme="minorHAnsi" w:hAnsiTheme="minorHAnsi"/>
          <w:sz w:val="22"/>
        </w:rPr>
        <w:t>For Programs Less Than 300 Clock Hours, the Withdrawal After Commencement of Classes Refund Policy Shall Be:</w:t>
      </w:r>
      <w:r w:rsidRPr="00501071">
        <w:rPr>
          <w:rFonts w:asciiTheme="minorHAnsi" w:hAnsiTheme="minorHAnsi"/>
          <w:sz w:val="22"/>
        </w:rPr>
        <w:br/>
      </w:r>
    </w:p>
    <w:p w14:paraId="399C95DD" w14:textId="77777777" w:rsidR="003A48D2" w:rsidRPr="00501071" w:rsidRDefault="003A48D2" w:rsidP="003A48D2">
      <w:pPr>
        <w:ind w:left="720" w:right="12" w:firstLine="0"/>
        <w:rPr>
          <w:rFonts w:asciiTheme="minorHAnsi" w:hAnsiTheme="minorHAnsi"/>
          <w:sz w:val="22"/>
        </w:rPr>
      </w:pPr>
      <w:r w:rsidRPr="00501071">
        <w:rPr>
          <w:rFonts w:asciiTheme="minorHAnsi" w:hAnsiTheme="minorHAnsi"/>
          <w:sz w:val="22"/>
        </w:rPr>
        <w:t>(1) After a student has completed less than 15% of the course, the institution shall refund at least 80% of the tuition, less the registration fee, thereafter;</w:t>
      </w:r>
    </w:p>
    <w:p w14:paraId="472E020C" w14:textId="77777777" w:rsidR="003A48D2" w:rsidRPr="00501071" w:rsidRDefault="003A48D2" w:rsidP="003A48D2">
      <w:pPr>
        <w:ind w:left="720" w:right="12" w:firstLine="0"/>
        <w:rPr>
          <w:rFonts w:asciiTheme="minorHAnsi" w:hAnsiTheme="minorHAnsi"/>
          <w:sz w:val="22"/>
        </w:rPr>
      </w:pPr>
      <w:r w:rsidRPr="00501071">
        <w:rPr>
          <w:rFonts w:asciiTheme="minorHAnsi" w:hAnsiTheme="minorHAnsi"/>
          <w:sz w:val="22"/>
        </w:rPr>
        <w:t>(2) After a student has completed less than one fourth of the course, the institution shall refund at least 70% of the tuition, less the registration fee, thereafter;</w:t>
      </w:r>
    </w:p>
    <w:p w14:paraId="4B115A21" w14:textId="77777777" w:rsidR="003A48D2" w:rsidRPr="00501071" w:rsidRDefault="003A48D2" w:rsidP="003A48D2">
      <w:pPr>
        <w:ind w:left="720" w:right="12" w:firstLine="0"/>
        <w:rPr>
          <w:rFonts w:asciiTheme="minorHAnsi" w:hAnsiTheme="minorHAnsi"/>
          <w:sz w:val="22"/>
        </w:rPr>
      </w:pPr>
      <w:r w:rsidRPr="00501071">
        <w:rPr>
          <w:rFonts w:asciiTheme="minorHAnsi" w:hAnsiTheme="minorHAnsi"/>
          <w:sz w:val="22"/>
        </w:rPr>
        <w:t>(3) After a student has completed one fourth, but less than one half of the course, the institution shall refund at least 45% of the tuition, less the registration fee, thereafter;</w:t>
      </w:r>
    </w:p>
    <w:p w14:paraId="73BB80AC" w14:textId="77777777" w:rsidR="003A48D2" w:rsidRPr="00501071" w:rsidRDefault="003A48D2" w:rsidP="003A48D2">
      <w:pPr>
        <w:ind w:left="720" w:right="12" w:firstLine="0"/>
        <w:rPr>
          <w:rFonts w:asciiTheme="minorHAnsi" w:hAnsiTheme="minorHAnsi"/>
          <w:sz w:val="22"/>
        </w:rPr>
      </w:pPr>
      <w:r w:rsidRPr="00501071">
        <w:rPr>
          <w:rFonts w:asciiTheme="minorHAnsi" w:hAnsiTheme="minorHAnsi"/>
          <w:sz w:val="22"/>
        </w:rPr>
        <w:t>(4) After a student has completed one half or more of the course, the institution may retain 100% of the stated course price.</w:t>
      </w:r>
    </w:p>
    <w:p w14:paraId="7B443AC5" w14:textId="77777777" w:rsidR="003A48D2" w:rsidRDefault="003A48D2" w:rsidP="003A48D2">
      <w:pPr>
        <w:ind w:left="0" w:right="12" w:firstLine="0"/>
        <w:rPr>
          <w:rFonts w:asciiTheme="minorHAnsi" w:hAnsiTheme="minorHAnsi"/>
          <w:sz w:val="22"/>
        </w:rPr>
      </w:pPr>
    </w:p>
    <w:p w14:paraId="038F942D" w14:textId="77777777" w:rsidR="003A48D2" w:rsidRPr="00501071" w:rsidRDefault="003A48D2" w:rsidP="003A48D2">
      <w:pPr>
        <w:ind w:left="0" w:right="12" w:firstLine="0"/>
        <w:rPr>
          <w:rFonts w:asciiTheme="minorHAnsi" w:hAnsiTheme="minorHAnsi"/>
          <w:sz w:val="22"/>
        </w:rPr>
      </w:pPr>
      <w:r w:rsidRPr="00501071">
        <w:rPr>
          <w:rFonts w:asciiTheme="minorHAnsi" w:hAnsiTheme="minorHAnsi"/>
          <w:sz w:val="22"/>
        </w:rPr>
        <w:t>Any unused portion of the book fee will be refunded.</w:t>
      </w:r>
    </w:p>
    <w:p w14:paraId="208F7B56" w14:textId="77777777" w:rsidR="00BD2D76" w:rsidRPr="00BD2D76" w:rsidRDefault="00BD2D76" w:rsidP="00BD2D76">
      <w:pPr>
        <w:ind w:left="0" w:right="12"/>
        <w:rPr>
          <w:rFonts w:asciiTheme="minorHAnsi" w:hAnsiTheme="minorHAnsi"/>
          <w:b/>
          <w:bCs/>
          <w:sz w:val="22"/>
        </w:rPr>
      </w:pPr>
    </w:p>
    <w:p w14:paraId="7607E746" w14:textId="01A52922" w:rsidR="007E3A1C" w:rsidRDefault="00BD2D76" w:rsidP="00BD2D76">
      <w:pPr>
        <w:ind w:left="0" w:right="12"/>
        <w:rPr>
          <w:rFonts w:asciiTheme="minorHAnsi" w:hAnsiTheme="minorHAnsi"/>
          <w:sz w:val="22"/>
        </w:rPr>
      </w:pPr>
      <w:r w:rsidRPr="00BD2D76">
        <w:rPr>
          <w:rFonts w:asciiTheme="minorHAnsi" w:hAnsiTheme="minorHAnsi"/>
          <w:b/>
          <w:bCs/>
          <w:i/>
          <w:iCs/>
          <w:sz w:val="22"/>
        </w:rPr>
        <w:t>New Hampshire Students</w:t>
      </w:r>
      <w:r w:rsidRPr="00501071">
        <w:rPr>
          <w:rFonts w:asciiTheme="minorHAnsi" w:hAnsiTheme="minorHAnsi"/>
          <w:sz w:val="22"/>
        </w:rPr>
        <w:t xml:space="preserve"> </w:t>
      </w:r>
    </w:p>
    <w:p w14:paraId="49CC6AC8" w14:textId="435A309E" w:rsidR="00BD2D76" w:rsidRDefault="00BD2D76" w:rsidP="00BD2D76">
      <w:pPr>
        <w:ind w:left="0" w:right="12"/>
        <w:rPr>
          <w:rFonts w:asciiTheme="minorHAnsi" w:hAnsiTheme="minorHAnsi"/>
          <w:sz w:val="22"/>
        </w:rPr>
      </w:pPr>
      <w:r w:rsidRPr="00501071">
        <w:rPr>
          <w:rFonts w:asciiTheme="minorHAnsi" w:hAnsiTheme="minorHAnsi"/>
          <w:sz w:val="22"/>
        </w:rPr>
        <w:t xml:space="preserve">Any buyer may cancel this transaction by submitting written notification of withdrawal any time prior to midnight of the third business day after the date of this transaction. All refunds shall be paid within 30 days upon written notification from a student of cancellation or withdrawal. </w:t>
      </w:r>
    </w:p>
    <w:p w14:paraId="4872C899" w14:textId="77777777" w:rsidR="00BD2D76" w:rsidRDefault="00BD2D76" w:rsidP="00BD2D76">
      <w:pPr>
        <w:ind w:left="0" w:right="12"/>
        <w:rPr>
          <w:rFonts w:asciiTheme="minorHAnsi" w:hAnsiTheme="minorHAnsi"/>
          <w:sz w:val="22"/>
        </w:rPr>
      </w:pPr>
    </w:p>
    <w:p w14:paraId="2CEC3A67" w14:textId="422960C9" w:rsidR="00BD2D76" w:rsidRPr="00501071" w:rsidRDefault="00BD2D76" w:rsidP="00BD2D76">
      <w:pPr>
        <w:ind w:left="0" w:right="12"/>
        <w:rPr>
          <w:rFonts w:asciiTheme="minorHAnsi" w:hAnsiTheme="minorHAnsi"/>
          <w:sz w:val="22"/>
        </w:rPr>
      </w:pPr>
      <w:r w:rsidRPr="00501071">
        <w:rPr>
          <w:rFonts w:asciiTheme="minorHAnsi" w:hAnsiTheme="minorHAnsi"/>
          <w:sz w:val="22"/>
        </w:rPr>
        <w:t>Although Becker does not participate in federal funding programs, New Hampshire requires us to provide the following notification: Students receiving benefits from federal programs shall be subject to federal refund policies, rules and regulations.</w:t>
      </w:r>
    </w:p>
    <w:p w14:paraId="5F85D93F" w14:textId="7D894633" w:rsidR="00BD2D76" w:rsidRDefault="00BD2D76" w:rsidP="003B4816">
      <w:pPr>
        <w:spacing w:line="259" w:lineRule="auto"/>
        <w:ind w:left="0" w:firstLine="0"/>
        <w:rPr>
          <w:rFonts w:asciiTheme="minorHAnsi" w:hAnsiTheme="minorHAnsi"/>
          <w:b/>
          <w:bCs/>
          <w:sz w:val="22"/>
        </w:rPr>
      </w:pPr>
    </w:p>
    <w:p w14:paraId="73E451E9" w14:textId="0DDFD89E" w:rsidR="003B4816" w:rsidRPr="00501071" w:rsidRDefault="003B4816" w:rsidP="003B4816">
      <w:pPr>
        <w:spacing w:line="259" w:lineRule="auto"/>
        <w:ind w:left="0" w:firstLine="0"/>
        <w:rPr>
          <w:rFonts w:asciiTheme="minorHAnsi" w:hAnsiTheme="minorHAnsi"/>
          <w:b/>
          <w:bCs/>
          <w:sz w:val="22"/>
        </w:rPr>
      </w:pPr>
      <w:r w:rsidRPr="00501071">
        <w:rPr>
          <w:rFonts w:asciiTheme="minorHAnsi" w:hAnsiTheme="minorHAnsi"/>
          <w:b/>
          <w:bCs/>
          <w:sz w:val="22"/>
        </w:rPr>
        <w:t>Refunds for programs which include printed materials</w:t>
      </w:r>
    </w:p>
    <w:p w14:paraId="13F7C1E0" w14:textId="1780B066" w:rsidR="003B4816" w:rsidRPr="00501071" w:rsidRDefault="003B4816" w:rsidP="003B4816">
      <w:pPr>
        <w:spacing w:line="259" w:lineRule="auto"/>
        <w:ind w:left="0" w:firstLine="0"/>
        <w:rPr>
          <w:rFonts w:asciiTheme="minorHAnsi" w:hAnsiTheme="minorHAnsi"/>
          <w:sz w:val="22"/>
        </w:rPr>
      </w:pPr>
      <w:r w:rsidRPr="00501071">
        <w:rPr>
          <w:rFonts w:asciiTheme="minorHAnsi" w:hAnsiTheme="minorHAnsi"/>
          <w:sz w:val="22"/>
        </w:rPr>
        <w:t>Upon notice of cancelation, if your program included printed materials (i.e. textbooks and/or flashcards), you must return all printed materials within ten (10) business days from the date of cancellation in order to receive your refund.  Upon receipt of such printed materials, Becker will refund your tuition, minus any non-refundable fees outlined below, within thirty (30) days.</w:t>
      </w:r>
      <w:r w:rsidR="001B2CBE">
        <w:rPr>
          <w:rFonts w:asciiTheme="minorHAnsi" w:hAnsiTheme="minorHAnsi"/>
          <w:sz w:val="22"/>
        </w:rPr>
        <w:t xml:space="preserve"> </w:t>
      </w:r>
      <w:r w:rsidRPr="00501071">
        <w:rPr>
          <w:rFonts w:asciiTheme="minorHAnsi" w:hAnsiTheme="minorHAnsi"/>
          <w:sz w:val="22"/>
        </w:rPr>
        <w:t>The shipping costs to return printed materials is your sole responsibility. All textbooks should be returned to the following address:</w:t>
      </w:r>
    </w:p>
    <w:p w14:paraId="2D038B72" w14:textId="77777777" w:rsidR="00BC0F80" w:rsidRPr="00501071" w:rsidRDefault="00BC0F80" w:rsidP="003B4816">
      <w:pPr>
        <w:spacing w:line="259" w:lineRule="auto"/>
        <w:ind w:left="0" w:firstLine="0"/>
        <w:rPr>
          <w:rFonts w:asciiTheme="minorHAnsi" w:hAnsiTheme="minorHAnsi"/>
          <w:sz w:val="22"/>
        </w:rPr>
      </w:pPr>
    </w:p>
    <w:p w14:paraId="22D57CE7" w14:textId="77777777" w:rsidR="003B4816" w:rsidRPr="00501071" w:rsidRDefault="003B4816" w:rsidP="003B4816">
      <w:pPr>
        <w:spacing w:line="259" w:lineRule="auto"/>
        <w:ind w:left="0" w:firstLine="0"/>
        <w:rPr>
          <w:rFonts w:asciiTheme="minorHAnsi" w:hAnsiTheme="minorHAnsi"/>
          <w:sz w:val="22"/>
        </w:rPr>
      </w:pPr>
      <w:r w:rsidRPr="00501071">
        <w:rPr>
          <w:rFonts w:asciiTheme="minorHAnsi" w:hAnsiTheme="minorHAnsi"/>
          <w:sz w:val="22"/>
        </w:rPr>
        <w:t>Attn: Becker Returns</w:t>
      </w:r>
    </w:p>
    <w:p w14:paraId="73256B2D" w14:textId="77777777" w:rsidR="003B4816" w:rsidRPr="00501071" w:rsidRDefault="003B4816" w:rsidP="003B4816">
      <w:pPr>
        <w:spacing w:line="259" w:lineRule="auto"/>
        <w:ind w:left="0" w:firstLine="0"/>
        <w:rPr>
          <w:rFonts w:asciiTheme="minorHAnsi" w:hAnsiTheme="minorHAnsi"/>
          <w:sz w:val="22"/>
        </w:rPr>
      </w:pPr>
      <w:r w:rsidRPr="00501071">
        <w:rPr>
          <w:rFonts w:asciiTheme="minorHAnsi" w:hAnsiTheme="minorHAnsi"/>
          <w:sz w:val="22"/>
        </w:rPr>
        <w:t>160 Finn Ct</w:t>
      </w:r>
    </w:p>
    <w:p w14:paraId="7D8DA590" w14:textId="77777777" w:rsidR="003B4816" w:rsidRPr="00501071" w:rsidRDefault="003B4816" w:rsidP="003B4816">
      <w:pPr>
        <w:spacing w:line="259" w:lineRule="auto"/>
        <w:ind w:left="0" w:firstLine="0"/>
        <w:rPr>
          <w:rFonts w:asciiTheme="minorHAnsi" w:hAnsiTheme="minorHAnsi"/>
          <w:sz w:val="22"/>
        </w:rPr>
      </w:pPr>
      <w:r w:rsidRPr="00501071">
        <w:rPr>
          <w:rFonts w:asciiTheme="minorHAnsi" w:hAnsiTheme="minorHAnsi"/>
          <w:sz w:val="22"/>
        </w:rPr>
        <w:t>Farmingdale, NY 11735</w:t>
      </w:r>
    </w:p>
    <w:p w14:paraId="3E158E35" w14:textId="77777777" w:rsidR="003B4816" w:rsidRPr="00501071" w:rsidRDefault="003B4816" w:rsidP="003B4816">
      <w:pPr>
        <w:spacing w:line="259" w:lineRule="auto"/>
        <w:ind w:left="0" w:firstLine="0"/>
        <w:rPr>
          <w:rFonts w:asciiTheme="minorHAnsi" w:hAnsiTheme="minorHAnsi"/>
          <w:sz w:val="22"/>
        </w:rPr>
      </w:pPr>
    </w:p>
    <w:p w14:paraId="5BFD5BB2" w14:textId="77777777" w:rsidR="003B4816" w:rsidRPr="00501071" w:rsidRDefault="003B4816" w:rsidP="003B4816">
      <w:pPr>
        <w:spacing w:line="259" w:lineRule="auto"/>
        <w:ind w:left="0" w:firstLine="0"/>
        <w:rPr>
          <w:rFonts w:asciiTheme="minorHAnsi" w:hAnsiTheme="minorHAnsi"/>
          <w:sz w:val="22"/>
        </w:rPr>
      </w:pPr>
      <w:r w:rsidRPr="00501071">
        <w:rPr>
          <w:rFonts w:asciiTheme="minorHAnsi" w:hAnsiTheme="minorHAnsi"/>
          <w:sz w:val="22"/>
        </w:rPr>
        <w:t xml:space="preserve">For the avoidance of doubt, any content you printed or materials you downloaded related to any of Becker’s programs may not be transferred to another person or sold to another person.  </w:t>
      </w:r>
    </w:p>
    <w:p w14:paraId="0C4B59AA" w14:textId="77777777" w:rsidR="00BC0F80" w:rsidRPr="00501071" w:rsidRDefault="00BC0F80" w:rsidP="003B4816">
      <w:pPr>
        <w:spacing w:line="259" w:lineRule="auto"/>
        <w:ind w:left="0" w:firstLine="0"/>
        <w:rPr>
          <w:rFonts w:asciiTheme="minorHAnsi" w:hAnsiTheme="minorHAnsi"/>
          <w:sz w:val="22"/>
        </w:rPr>
      </w:pPr>
    </w:p>
    <w:p w14:paraId="21B3B0B4" w14:textId="7C094FE7" w:rsidR="003B4816" w:rsidRPr="00501071" w:rsidRDefault="003B4816" w:rsidP="003B4816">
      <w:pPr>
        <w:spacing w:line="259" w:lineRule="auto"/>
        <w:ind w:left="0" w:firstLine="0"/>
        <w:rPr>
          <w:rFonts w:asciiTheme="minorHAnsi" w:hAnsiTheme="minorHAnsi"/>
          <w:b/>
          <w:bCs/>
          <w:sz w:val="22"/>
        </w:rPr>
      </w:pPr>
      <w:r w:rsidRPr="00501071">
        <w:rPr>
          <w:rFonts w:asciiTheme="minorHAnsi" w:hAnsiTheme="minorHAnsi"/>
          <w:b/>
          <w:bCs/>
          <w:sz w:val="22"/>
        </w:rPr>
        <w:t>Non-Refundable Items</w:t>
      </w:r>
    </w:p>
    <w:p w14:paraId="528F4451" w14:textId="77777777" w:rsidR="00CA0948" w:rsidRDefault="003B4816" w:rsidP="003B4816">
      <w:pPr>
        <w:spacing w:line="259" w:lineRule="auto"/>
        <w:ind w:left="0" w:firstLine="0"/>
        <w:rPr>
          <w:rFonts w:asciiTheme="minorHAnsi" w:hAnsiTheme="minorHAnsi"/>
          <w:sz w:val="22"/>
        </w:rPr>
      </w:pPr>
      <w:r w:rsidRPr="00501071">
        <w:rPr>
          <w:rFonts w:asciiTheme="minorHAnsi" w:hAnsiTheme="minorHAnsi"/>
          <w:sz w:val="22"/>
        </w:rPr>
        <w:t xml:space="preserve">Printed flashcards and supplemental multiple-choice questions are non-refundable ancillary products.  </w:t>
      </w:r>
    </w:p>
    <w:p w14:paraId="7CD96A54" w14:textId="77777777" w:rsidR="00CA0948" w:rsidRDefault="00CA0948" w:rsidP="003B4816">
      <w:pPr>
        <w:spacing w:line="259" w:lineRule="auto"/>
        <w:ind w:left="0" w:firstLine="0"/>
        <w:rPr>
          <w:rFonts w:asciiTheme="minorHAnsi" w:hAnsiTheme="minorHAnsi"/>
          <w:sz w:val="22"/>
        </w:rPr>
      </w:pPr>
    </w:p>
    <w:p w14:paraId="4F4C5278" w14:textId="5734329A" w:rsidR="003B4816" w:rsidRPr="00501071" w:rsidRDefault="003B4816" w:rsidP="003B4816">
      <w:pPr>
        <w:spacing w:line="259" w:lineRule="auto"/>
        <w:ind w:left="0" w:firstLine="0"/>
        <w:rPr>
          <w:rFonts w:asciiTheme="minorHAnsi" w:hAnsiTheme="minorHAnsi"/>
          <w:sz w:val="22"/>
          <w:u w:val="single"/>
        </w:rPr>
      </w:pPr>
      <w:r w:rsidRPr="00501071">
        <w:rPr>
          <w:rFonts w:asciiTheme="minorHAnsi" w:hAnsiTheme="minorHAnsi"/>
          <w:sz w:val="22"/>
        </w:rPr>
        <w:t xml:space="preserve">Flex Pay installment fees and shipping fees which are summarized below are non-refundable and your refund will be less these fees.  </w:t>
      </w:r>
      <w:r w:rsidR="00BC0F80" w:rsidRPr="00501071">
        <w:rPr>
          <w:rFonts w:asciiTheme="minorHAnsi" w:hAnsiTheme="minorHAnsi"/>
          <w:sz w:val="22"/>
        </w:rPr>
        <w:br/>
      </w:r>
    </w:p>
    <w:tbl>
      <w:tblPr>
        <w:tblStyle w:val="TableGrid"/>
        <w:tblW w:w="0" w:type="auto"/>
        <w:tblLook w:val="04A0" w:firstRow="1" w:lastRow="0" w:firstColumn="1" w:lastColumn="0" w:noHBand="0" w:noVBand="1"/>
      </w:tblPr>
      <w:tblGrid>
        <w:gridCol w:w="3249"/>
        <w:gridCol w:w="3249"/>
        <w:gridCol w:w="3250"/>
      </w:tblGrid>
      <w:tr w:rsidR="00461A86" w14:paraId="23630348" w14:textId="77777777" w:rsidTr="00CE4709">
        <w:tc>
          <w:tcPr>
            <w:tcW w:w="9748" w:type="dxa"/>
            <w:gridSpan w:val="3"/>
            <w:shd w:val="clear" w:color="auto" w:fill="1F477A"/>
          </w:tcPr>
          <w:p w14:paraId="12F6DC02" w14:textId="5EB364AD" w:rsidR="00461A86" w:rsidRPr="00461A86" w:rsidRDefault="00461A86" w:rsidP="00461A86">
            <w:pPr>
              <w:spacing w:line="259" w:lineRule="auto"/>
              <w:ind w:left="0" w:firstLine="0"/>
              <w:jc w:val="center"/>
              <w:rPr>
                <w:rFonts w:asciiTheme="minorHAnsi" w:hAnsiTheme="minorHAnsi"/>
                <w:b/>
                <w:bCs/>
                <w:sz w:val="22"/>
              </w:rPr>
            </w:pPr>
            <w:r w:rsidRPr="00CE4709">
              <w:rPr>
                <w:rFonts w:asciiTheme="minorHAnsi" w:hAnsiTheme="minorHAnsi"/>
                <w:b/>
                <w:bCs/>
                <w:color w:val="FFFFFF" w:themeColor="background1"/>
                <w:sz w:val="22"/>
              </w:rPr>
              <w:t>Flex Pay Fees</w:t>
            </w:r>
          </w:p>
        </w:tc>
      </w:tr>
      <w:tr w:rsidR="008A10B9" w14:paraId="4D62CCDF" w14:textId="77777777" w:rsidTr="00461A86">
        <w:tc>
          <w:tcPr>
            <w:tcW w:w="3249" w:type="dxa"/>
          </w:tcPr>
          <w:p w14:paraId="698B02C8" w14:textId="1BC93FE2" w:rsidR="008A10B9" w:rsidRPr="001D3376" w:rsidRDefault="009918E8" w:rsidP="008A10B9">
            <w:pPr>
              <w:spacing w:line="259" w:lineRule="auto"/>
              <w:ind w:left="0" w:firstLine="0"/>
              <w:jc w:val="center"/>
              <w:rPr>
                <w:rFonts w:asciiTheme="minorHAnsi" w:hAnsiTheme="minorHAnsi"/>
                <w:sz w:val="22"/>
              </w:rPr>
            </w:pPr>
            <w:r w:rsidRPr="001D3376">
              <w:rPr>
                <w:rFonts w:asciiTheme="minorHAnsi" w:hAnsiTheme="minorHAnsi"/>
                <w:sz w:val="22"/>
              </w:rPr>
              <w:t>6</w:t>
            </w:r>
            <w:r w:rsidR="008A10B9" w:rsidRPr="001D3376">
              <w:rPr>
                <w:rFonts w:asciiTheme="minorHAnsi" w:hAnsiTheme="minorHAnsi"/>
                <w:sz w:val="22"/>
              </w:rPr>
              <w:t>-Month Plan</w:t>
            </w:r>
          </w:p>
        </w:tc>
        <w:tc>
          <w:tcPr>
            <w:tcW w:w="3249" w:type="dxa"/>
          </w:tcPr>
          <w:p w14:paraId="14F6AB25" w14:textId="12A47FD2" w:rsidR="008A10B9" w:rsidRPr="001D3376" w:rsidRDefault="009918E8" w:rsidP="008A10B9">
            <w:pPr>
              <w:spacing w:line="259" w:lineRule="auto"/>
              <w:ind w:left="0" w:firstLine="0"/>
              <w:jc w:val="center"/>
              <w:rPr>
                <w:rFonts w:asciiTheme="minorHAnsi" w:hAnsiTheme="minorHAnsi"/>
                <w:sz w:val="22"/>
                <w:u w:val="single"/>
              </w:rPr>
            </w:pPr>
            <w:r w:rsidRPr="001D3376">
              <w:rPr>
                <w:rFonts w:asciiTheme="minorHAnsi" w:hAnsiTheme="minorHAnsi"/>
                <w:sz w:val="22"/>
              </w:rPr>
              <w:t>12</w:t>
            </w:r>
            <w:r w:rsidR="008A10B9" w:rsidRPr="001D3376">
              <w:rPr>
                <w:rFonts w:asciiTheme="minorHAnsi" w:hAnsiTheme="minorHAnsi"/>
                <w:sz w:val="22"/>
              </w:rPr>
              <w:t>-Month Plan</w:t>
            </w:r>
          </w:p>
        </w:tc>
        <w:tc>
          <w:tcPr>
            <w:tcW w:w="3250" w:type="dxa"/>
          </w:tcPr>
          <w:p w14:paraId="561060EA" w14:textId="4BC8500A" w:rsidR="008A10B9" w:rsidRPr="001D3376" w:rsidRDefault="009918E8" w:rsidP="008A10B9">
            <w:pPr>
              <w:spacing w:line="259" w:lineRule="auto"/>
              <w:ind w:left="0" w:firstLine="0"/>
              <w:jc w:val="center"/>
              <w:rPr>
                <w:rFonts w:asciiTheme="minorHAnsi" w:hAnsiTheme="minorHAnsi"/>
                <w:sz w:val="22"/>
                <w:u w:val="single"/>
              </w:rPr>
            </w:pPr>
            <w:r w:rsidRPr="001D3376">
              <w:rPr>
                <w:rFonts w:asciiTheme="minorHAnsi" w:hAnsiTheme="minorHAnsi"/>
                <w:sz w:val="22"/>
              </w:rPr>
              <w:t>24</w:t>
            </w:r>
            <w:r w:rsidR="008A10B9" w:rsidRPr="001D3376">
              <w:rPr>
                <w:rFonts w:asciiTheme="minorHAnsi" w:hAnsiTheme="minorHAnsi"/>
                <w:sz w:val="22"/>
              </w:rPr>
              <w:t>-Month Plan</w:t>
            </w:r>
          </w:p>
        </w:tc>
      </w:tr>
      <w:tr w:rsidR="008A10B9" w14:paraId="602FEFD2" w14:textId="77777777" w:rsidTr="00461A86">
        <w:tc>
          <w:tcPr>
            <w:tcW w:w="3249" w:type="dxa"/>
          </w:tcPr>
          <w:p w14:paraId="625A5503" w14:textId="232A20E8" w:rsidR="008A10B9" w:rsidRPr="001D3376" w:rsidRDefault="008A10B9" w:rsidP="008A10B9">
            <w:pPr>
              <w:spacing w:line="259" w:lineRule="auto"/>
              <w:ind w:left="0" w:firstLine="0"/>
              <w:jc w:val="center"/>
              <w:rPr>
                <w:rFonts w:asciiTheme="minorHAnsi" w:hAnsiTheme="minorHAnsi"/>
                <w:sz w:val="22"/>
              </w:rPr>
            </w:pPr>
            <w:r w:rsidRPr="001D3376">
              <w:rPr>
                <w:rFonts w:asciiTheme="minorHAnsi" w:hAnsiTheme="minorHAnsi"/>
                <w:sz w:val="22"/>
              </w:rPr>
              <w:t>$</w:t>
            </w:r>
            <w:r w:rsidR="009918E8" w:rsidRPr="001D3376">
              <w:rPr>
                <w:rFonts w:asciiTheme="minorHAnsi" w:hAnsiTheme="minorHAnsi"/>
                <w:sz w:val="22"/>
              </w:rPr>
              <w:t>49</w:t>
            </w:r>
          </w:p>
        </w:tc>
        <w:tc>
          <w:tcPr>
            <w:tcW w:w="3249" w:type="dxa"/>
          </w:tcPr>
          <w:p w14:paraId="3E7C314D" w14:textId="21BBC5FD" w:rsidR="008A10B9" w:rsidRPr="001D3376" w:rsidRDefault="008A10B9" w:rsidP="008A10B9">
            <w:pPr>
              <w:spacing w:line="259" w:lineRule="auto"/>
              <w:ind w:left="0" w:firstLine="0"/>
              <w:jc w:val="center"/>
              <w:rPr>
                <w:rFonts w:asciiTheme="minorHAnsi" w:hAnsiTheme="minorHAnsi"/>
                <w:sz w:val="22"/>
                <w:u w:val="single"/>
              </w:rPr>
            </w:pPr>
            <w:r w:rsidRPr="001D3376">
              <w:rPr>
                <w:rFonts w:asciiTheme="minorHAnsi" w:hAnsiTheme="minorHAnsi"/>
                <w:sz w:val="22"/>
              </w:rPr>
              <w:t>$</w:t>
            </w:r>
            <w:r w:rsidR="009918E8" w:rsidRPr="001D3376">
              <w:rPr>
                <w:rFonts w:asciiTheme="minorHAnsi" w:hAnsiTheme="minorHAnsi"/>
                <w:sz w:val="22"/>
              </w:rPr>
              <w:t>69</w:t>
            </w:r>
          </w:p>
        </w:tc>
        <w:tc>
          <w:tcPr>
            <w:tcW w:w="3250" w:type="dxa"/>
          </w:tcPr>
          <w:p w14:paraId="3D7C2F50" w14:textId="1A96BC04" w:rsidR="008A10B9" w:rsidRPr="001D3376" w:rsidRDefault="008A10B9" w:rsidP="008A10B9">
            <w:pPr>
              <w:spacing w:line="259" w:lineRule="auto"/>
              <w:ind w:left="0" w:firstLine="0"/>
              <w:jc w:val="center"/>
              <w:rPr>
                <w:rFonts w:asciiTheme="minorHAnsi" w:hAnsiTheme="minorHAnsi"/>
                <w:sz w:val="22"/>
                <w:u w:val="single"/>
              </w:rPr>
            </w:pPr>
            <w:r w:rsidRPr="001D3376">
              <w:rPr>
                <w:rFonts w:asciiTheme="minorHAnsi" w:hAnsiTheme="minorHAnsi"/>
                <w:sz w:val="22"/>
              </w:rPr>
              <w:t>$</w:t>
            </w:r>
            <w:r w:rsidR="009918E8" w:rsidRPr="001D3376">
              <w:rPr>
                <w:rFonts w:asciiTheme="minorHAnsi" w:hAnsiTheme="minorHAnsi"/>
                <w:sz w:val="22"/>
              </w:rPr>
              <w:t>99</w:t>
            </w:r>
          </w:p>
        </w:tc>
      </w:tr>
    </w:tbl>
    <w:p w14:paraId="3D44C81A" w14:textId="77777777" w:rsidR="00461A86" w:rsidRDefault="00461A86" w:rsidP="001802F8">
      <w:pPr>
        <w:spacing w:line="259" w:lineRule="auto"/>
        <w:ind w:left="0" w:firstLine="0"/>
        <w:rPr>
          <w:rFonts w:asciiTheme="minorHAnsi" w:hAnsiTheme="minorHAnsi"/>
          <w:sz w:val="22"/>
          <w:u w:val="single"/>
        </w:rPr>
      </w:pPr>
    </w:p>
    <w:tbl>
      <w:tblPr>
        <w:tblStyle w:val="TableGrid"/>
        <w:tblW w:w="0" w:type="auto"/>
        <w:tblLook w:val="04A0" w:firstRow="1" w:lastRow="0" w:firstColumn="1" w:lastColumn="0" w:noHBand="0" w:noVBand="1"/>
      </w:tblPr>
      <w:tblGrid>
        <w:gridCol w:w="4874"/>
        <w:gridCol w:w="4874"/>
      </w:tblGrid>
      <w:tr w:rsidR="0046783E" w14:paraId="2F6B186B" w14:textId="77777777" w:rsidTr="00CE4709">
        <w:tc>
          <w:tcPr>
            <w:tcW w:w="9748" w:type="dxa"/>
            <w:gridSpan w:val="2"/>
            <w:shd w:val="clear" w:color="auto" w:fill="1F477A"/>
          </w:tcPr>
          <w:p w14:paraId="18BD40C9" w14:textId="52236D98" w:rsidR="0046783E" w:rsidRPr="0046783E" w:rsidRDefault="0046783E" w:rsidP="0046783E">
            <w:pPr>
              <w:spacing w:line="259" w:lineRule="auto"/>
              <w:ind w:left="0" w:firstLine="0"/>
              <w:jc w:val="center"/>
              <w:rPr>
                <w:rFonts w:asciiTheme="minorHAnsi" w:hAnsiTheme="minorHAnsi"/>
                <w:b/>
                <w:bCs/>
                <w:sz w:val="22"/>
              </w:rPr>
            </w:pPr>
            <w:r w:rsidRPr="00CE4709">
              <w:rPr>
                <w:rFonts w:asciiTheme="minorHAnsi" w:hAnsiTheme="minorHAnsi"/>
                <w:b/>
                <w:bCs/>
                <w:color w:val="FFFFFF" w:themeColor="background1"/>
                <w:sz w:val="22"/>
              </w:rPr>
              <w:t>Shipping Fees</w:t>
            </w:r>
          </w:p>
        </w:tc>
      </w:tr>
      <w:tr w:rsidR="0046783E" w14:paraId="5F628C88" w14:textId="77777777" w:rsidTr="0046783E">
        <w:tc>
          <w:tcPr>
            <w:tcW w:w="4874" w:type="dxa"/>
          </w:tcPr>
          <w:p w14:paraId="3A949098" w14:textId="7F94272E" w:rsidR="0046783E" w:rsidRPr="0046783E" w:rsidRDefault="0046783E" w:rsidP="0046783E">
            <w:pPr>
              <w:spacing w:line="259" w:lineRule="auto"/>
              <w:ind w:left="0" w:firstLine="0"/>
              <w:jc w:val="center"/>
              <w:rPr>
                <w:rFonts w:asciiTheme="minorHAnsi" w:hAnsiTheme="minorHAnsi"/>
                <w:sz w:val="22"/>
              </w:rPr>
            </w:pPr>
            <w:r w:rsidRPr="0046783E">
              <w:rPr>
                <w:rFonts w:asciiTheme="minorHAnsi" w:hAnsiTheme="minorHAnsi"/>
                <w:sz w:val="22"/>
              </w:rPr>
              <w:t>Standard</w:t>
            </w:r>
          </w:p>
        </w:tc>
        <w:tc>
          <w:tcPr>
            <w:tcW w:w="4874" w:type="dxa"/>
          </w:tcPr>
          <w:p w14:paraId="707BFB3F" w14:textId="4371250D" w:rsidR="0046783E" w:rsidRPr="0046783E" w:rsidRDefault="0046783E" w:rsidP="0046783E">
            <w:pPr>
              <w:spacing w:line="259" w:lineRule="auto"/>
              <w:ind w:left="0" w:firstLine="0"/>
              <w:jc w:val="center"/>
              <w:rPr>
                <w:rFonts w:asciiTheme="minorHAnsi" w:hAnsiTheme="minorHAnsi"/>
                <w:sz w:val="22"/>
              </w:rPr>
            </w:pPr>
            <w:r w:rsidRPr="0046783E">
              <w:rPr>
                <w:rFonts w:asciiTheme="minorHAnsi" w:hAnsiTheme="minorHAnsi"/>
                <w:sz w:val="22"/>
              </w:rPr>
              <w:t>Express</w:t>
            </w:r>
          </w:p>
        </w:tc>
      </w:tr>
      <w:tr w:rsidR="0046783E" w14:paraId="46E062E9" w14:textId="77777777" w:rsidTr="0046783E">
        <w:tc>
          <w:tcPr>
            <w:tcW w:w="4874" w:type="dxa"/>
          </w:tcPr>
          <w:p w14:paraId="62B625EE" w14:textId="1BF25562" w:rsidR="0046783E" w:rsidRPr="0046783E" w:rsidRDefault="0046783E" w:rsidP="0046783E">
            <w:pPr>
              <w:spacing w:line="259" w:lineRule="auto"/>
              <w:ind w:left="0" w:firstLine="0"/>
              <w:jc w:val="center"/>
              <w:rPr>
                <w:rFonts w:asciiTheme="minorHAnsi" w:hAnsiTheme="minorHAnsi"/>
                <w:sz w:val="22"/>
              </w:rPr>
            </w:pPr>
            <w:r w:rsidRPr="0046783E">
              <w:rPr>
                <w:rFonts w:asciiTheme="minorHAnsi" w:hAnsiTheme="minorHAnsi"/>
                <w:sz w:val="22"/>
              </w:rPr>
              <w:t>$30</w:t>
            </w:r>
          </w:p>
        </w:tc>
        <w:tc>
          <w:tcPr>
            <w:tcW w:w="4874" w:type="dxa"/>
          </w:tcPr>
          <w:p w14:paraId="00DA0437" w14:textId="41F6D35A" w:rsidR="0046783E" w:rsidRPr="0046783E" w:rsidRDefault="0046783E" w:rsidP="0046783E">
            <w:pPr>
              <w:spacing w:line="259" w:lineRule="auto"/>
              <w:ind w:left="0" w:firstLine="0"/>
              <w:jc w:val="center"/>
              <w:rPr>
                <w:rFonts w:asciiTheme="minorHAnsi" w:hAnsiTheme="minorHAnsi"/>
                <w:sz w:val="22"/>
              </w:rPr>
            </w:pPr>
            <w:r w:rsidRPr="0046783E">
              <w:rPr>
                <w:rFonts w:asciiTheme="minorHAnsi" w:hAnsiTheme="minorHAnsi"/>
                <w:sz w:val="22"/>
              </w:rPr>
              <w:t>$45</w:t>
            </w:r>
          </w:p>
        </w:tc>
      </w:tr>
    </w:tbl>
    <w:p w14:paraId="1C29733A" w14:textId="77777777" w:rsidR="004A74F9" w:rsidRDefault="004A74F9" w:rsidP="0046783E">
      <w:pPr>
        <w:spacing w:line="259" w:lineRule="auto"/>
        <w:ind w:left="0" w:firstLine="0"/>
        <w:rPr>
          <w:rFonts w:asciiTheme="minorHAnsi" w:hAnsiTheme="minorHAnsi"/>
          <w:sz w:val="22"/>
          <w:u w:val="single"/>
        </w:rPr>
      </w:pPr>
    </w:p>
    <w:p w14:paraId="7D36271F" w14:textId="77777777" w:rsidR="004A74F9" w:rsidRPr="00CA0948" w:rsidRDefault="004A74F9" w:rsidP="004A74F9">
      <w:pPr>
        <w:pStyle w:val="Heading2"/>
        <w:tabs>
          <w:tab w:val="center" w:pos="9612"/>
        </w:tabs>
        <w:spacing w:after="69"/>
        <w:ind w:left="0" w:firstLine="0"/>
        <w:rPr>
          <w:rFonts w:asciiTheme="minorHAnsi" w:hAnsiTheme="minorHAnsi"/>
          <w:szCs w:val="32"/>
        </w:rPr>
      </w:pPr>
      <w:bookmarkStart w:id="8" w:name="_STATE_SPECIFIC_INFORMATION"/>
      <w:bookmarkEnd w:id="8"/>
      <w:r w:rsidRPr="00CA0948">
        <w:rPr>
          <w:rFonts w:asciiTheme="minorHAnsi" w:hAnsiTheme="minorHAnsi"/>
          <w:szCs w:val="32"/>
        </w:rPr>
        <w:t xml:space="preserve">STATE SPECIFIC INFORMATION &amp; STUDENT FEEDBACK </w:t>
      </w:r>
      <w:r w:rsidRPr="00CA0948">
        <w:rPr>
          <w:rFonts w:asciiTheme="minorHAnsi" w:hAnsiTheme="minorHAnsi"/>
          <w:szCs w:val="32"/>
        </w:rPr>
        <w:tab/>
      </w:r>
      <w:r w:rsidRPr="00CA0948">
        <w:rPr>
          <w:rFonts w:asciiTheme="minorHAnsi" w:hAnsiTheme="minorHAnsi"/>
          <w:color w:val="000000"/>
          <w:szCs w:val="32"/>
        </w:rPr>
        <w:t xml:space="preserve"> </w:t>
      </w:r>
    </w:p>
    <w:p w14:paraId="2187D32A" w14:textId="77777777" w:rsidR="004A74F9" w:rsidRPr="00501071" w:rsidRDefault="004A74F9" w:rsidP="004A74F9">
      <w:pPr>
        <w:ind w:left="0" w:right="12"/>
        <w:rPr>
          <w:rFonts w:asciiTheme="minorHAnsi" w:hAnsiTheme="minorHAnsi"/>
          <w:sz w:val="22"/>
        </w:rPr>
      </w:pPr>
    </w:p>
    <w:p w14:paraId="72BCB252" w14:textId="3DEE7FC1" w:rsidR="004A74F9" w:rsidRPr="00501071" w:rsidRDefault="004A74F9" w:rsidP="004A74F9">
      <w:pPr>
        <w:ind w:left="0" w:right="12"/>
        <w:rPr>
          <w:rFonts w:asciiTheme="minorHAnsi" w:hAnsiTheme="minorHAnsi"/>
          <w:sz w:val="22"/>
        </w:rPr>
      </w:pPr>
      <w:r w:rsidRPr="00501071">
        <w:rPr>
          <w:rFonts w:asciiTheme="minorHAnsi" w:hAnsiTheme="minorHAnsi"/>
          <w:sz w:val="22"/>
        </w:rPr>
        <w:t xml:space="preserve">Candidates may send comments or complaints regarding the Becker course, instructors or any other feedback on our Contact Us page or by calling Becker’s </w:t>
      </w:r>
      <w:r w:rsidR="008A771D">
        <w:rPr>
          <w:rFonts w:asciiTheme="minorHAnsi" w:hAnsiTheme="minorHAnsi"/>
          <w:sz w:val="22"/>
        </w:rPr>
        <w:t>Student</w:t>
      </w:r>
      <w:r w:rsidR="008A771D" w:rsidRPr="00501071">
        <w:rPr>
          <w:rFonts w:asciiTheme="minorHAnsi" w:hAnsiTheme="minorHAnsi"/>
          <w:sz w:val="22"/>
        </w:rPr>
        <w:t xml:space="preserve"> </w:t>
      </w:r>
      <w:r w:rsidRPr="00501071">
        <w:rPr>
          <w:rFonts w:asciiTheme="minorHAnsi" w:hAnsiTheme="minorHAnsi"/>
          <w:sz w:val="22"/>
        </w:rPr>
        <w:t xml:space="preserve">Service team at 877-272-3926. </w:t>
      </w:r>
    </w:p>
    <w:p w14:paraId="4C11D93E" w14:textId="77777777" w:rsidR="004A74F9" w:rsidRPr="00501071" w:rsidRDefault="004A74F9" w:rsidP="004A74F9">
      <w:pPr>
        <w:spacing w:line="259" w:lineRule="auto"/>
        <w:ind w:left="0" w:firstLine="0"/>
        <w:rPr>
          <w:rFonts w:asciiTheme="minorHAnsi" w:hAnsiTheme="minorHAnsi"/>
          <w:sz w:val="22"/>
        </w:rPr>
      </w:pPr>
      <w:r w:rsidRPr="00501071">
        <w:rPr>
          <w:rFonts w:asciiTheme="minorHAnsi" w:hAnsiTheme="minorHAnsi"/>
          <w:b/>
          <w:sz w:val="22"/>
        </w:rPr>
        <w:t xml:space="preserve"> </w:t>
      </w:r>
    </w:p>
    <w:p w14:paraId="63C7F743" w14:textId="77777777" w:rsidR="004A74F9" w:rsidRPr="00501071" w:rsidRDefault="004A74F9" w:rsidP="004A74F9">
      <w:pPr>
        <w:ind w:left="0" w:right="12"/>
        <w:rPr>
          <w:rFonts w:asciiTheme="minorHAnsi" w:hAnsiTheme="minorHAnsi"/>
          <w:sz w:val="22"/>
        </w:rPr>
      </w:pPr>
      <w:r w:rsidRPr="00501071">
        <w:rPr>
          <w:rFonts w:asciiTheme="minorHAnsi" w:hAnsiTheme="minorHAnsi"/>
          <w:b/>
          <w:sz w:val="22"/>
          <w:u w:val="single" w:color="000000"/>
        </w:rPr>
        <w:lastRenderedPageBreak/>
        <w:t>Arkansas</w:t>
      </w:r>
      <w:r w:rsidRPr="00501071">
        <w:rPr>
          <w:rFonts w:asciiTheme="minorHAnsi" w:hAnsiTheme="minorHAnsi"/>
          <w:b/>
          <w:sz w:val="22"/>
        </w:rPr>
        <w:t xml:space="preserve">: </w:t>
      </w:r>
      <w:r w:rsidRPr="006D6CEB">
        <w:rPr>
          <w:rFonts w:asciiTheme="minorHAnsi" w:hAnsiTheme="minorHAnsi"/>
          <w:bCs/>
          <w:sz w:val="22"/>
        </w:rPr>
        <w:t>Becker is licensed by the State Board of Private Career Education.</w:t>
      </w:r>
      <w:r w:rsidRPr="00501071">
        <w:rPr>
          <w:rFonts w:asciiTheme="minorHAnsi" w:hAnsiTheme="minorHAnsi"/>
          <w:b/>
          <w:sz w:val="22"/>
        </w:rPr>
        <w:t xml:space="preserve">  </w:t>
      </w:r>
      <w:r w:rsidRPr="00501071">
        <w:rPr>
          <w:rFonts w:asciiTheme="minorHAnsi" w:hAnsiTheme="minorHAnsi"/>
          <w:sz w:val="22"/>
        </w:rPr>
        <w:t xml:space="preserve">Write or call: Arkansas State Board of Private Career Education, 501 Woodlane, Suite 312, Little Rock, AR, 72201, 501‐683‐8000 </w:t>
      </w:r>
      <w:hyperlink r:id="rId29" w:history="1">
        <w:r w:rsidRPr="00501071">
          <w:rPr>
            <w:rStyle w:val="Hyperlink"/>
            <w:rFonts w:asciiTheme="minorHAnsi" w:hAnsiTheme="minorHAnsi"/>
            <w:sz w:val="22"/>
          </w:rPr>
          <w:t>sbpce@arkansas.gov</w:t>
        </w:r>
      </w:hyperlink>
      <w:r w:rsidRPr="00501071">
        <w:rPr>
          <w:rFonts w:asciiTheme="minorHAnsi" w:hAnsiTheme="minorHAnsi"/>
          <w:sz w:val="22"/>
        </w:rPr>
        <w:t>.</w:t>
      </w:r>
    </w:p>
    <w:p w14:paraId="0965BA15" w14:textId="77777777" w:rsidR="004A74F9" w:rsidRPr="00501071" w:rsidRDefault="004A74F9" w:rsidP="004A74F9">
      <w:pPr>
        <w:ind w:left="0" w:right="12"/>
        <w:rPr>
          <w:rFonts w:asciiTheme="minorHAnsi" w:hAnsiTheme="minorHAnsi"/>
          <w:sz w:val="22"/>
        </w:rPr>
      </w:pPr>
      <w:r w:rsidRPr="00501071">
        <w:rPr>
          <w:rFonts w:asciiTheme="minorHAnsi" w:hAnsiTheme="minorHAnsi"/>
          <w:sz w:val="22"/>
        </w:rPr>
        <w:t xml:space="preserve"> </w:t>
      </w:r>
    </w:p>
    <w:p w14:paraId="1EA06AF5" w14:textId="77777777" w:rsidR="004A74F9" w:rsidRPr="00501071" w:rsidRDefault="004A74F9" w:rsidP="004A74F9">
      <w:pPr>
        <w:spacing w:line="216" w:lineRule="auto"/>
        <w:ind w:left="0" w:right="739" w:hanging="22"/>
        <w:jc w:val="both"/>
        <w:rPr>
          <w:rFonts w:asciiTheme="minorHAnsi" w:hAnsiTheme="minorHAnsi"/>
          <w:sz w:val="22"/>
        </w:rPr>
      </w:pPr>
      <w:r w:rsidRPr="00501071">
        <w:rPr>
          <w:rFonts w:asciiTheme="minorHAnsi" w:hAnsiTheme="minorHAnsi"/>
          <w:sz w:val="22"/>
        </w:rPr>
        <w:t>Information contained in this catalog remains effective for the duration of the forthcoming licensing year. The Arkansas State Board of Private Career Education will be notified in the event of changes to this catalog.</w:t>
      </w:r>
    </w:p>
    <w:p w14:paraId="0B33FCBE" w14:textId="77777777" w:rsidR="004A74F9" w:rsidRPr="00501071" w:rsidRDefault="004A74F9" w:rsidP="004A74F9">
      <w:pPr>
        <w:spacing w:line="216" w:lineRule="auto"/>
        <w:ind w:left="0" w:right="739" w:hanging="22"/>
        <w:jc w:val="both"/>
        <w:rPr>
          <w:rFonts w:asciiTheme="minorHAnsi" w:hAnsiTheme="minorHAnsi"/>
          <w:sz w:val="22"/>
        </w:rPr>
      </w:pPr>
      <w:r w:rsidRPr="00501071">
        <w:rPr>
          <w:rFonts w:asciiTheme="minorHAnsi" w:hAnsiTheme="minorHAnsi"/>
          <w:sz w:val="22"/>
        </w:rPr>
        <w:t xml:space="preserve"> </w:t>
      </w:r>
    </w:p>
    <w:p w14:paraId="6473C04A" w14:textId="77777777" w:rsidR="004A74F9" w:rsidRPr="00501071" w:rsidRDefault="004A74F9" w:rsidP="004A74F9">
      <w:pPr>
        <w:ind w:left="0" w:right="12"/>
        <w:rPr>
          <w:rFonts w:asciiTheme="minorHAnsi" w:hAnsiTheme="minorHAnsi"/>
          <w:sz w:val="22"/>
        </w:rPr>
      </w:pPr>
      <w:r w:rsidRPr="00501071">
        <w:rPr>
          <w:rFonts w:asciiTheme="minorHAnsi" w:hAnsiTheme="minorHAnsi"/>
          <w:b/>
          <w:sz w:val="22"/>
          <w:u w:val="single" w:color="000000"/>
        </w:rPr>
        <w:t>Kansas</w:t>
      </w:r>
      <w:r w:rsidRPr="00501071">
        <w:rPr>
          <w:rFonts w:asciiTheme="minorHAnsi" w:hAnsiTheme="minorHAnsi"/>
          <w:b/>
          <w:sz w:val="22"/>
        </w:rPr>
        <w:t xml:space="preserve">: </w:t>
      </w:r>
      <w:r w:rsidRPr="00501071">
        <w:rPr>
          <w:rFonts w:asciiTheme="minorHAnsi" w:hAnsiTheme="minorHAnsi"/>
          <w:sz w:val="22"/>
        </w:rPr>
        <w:t>For complaints contact Kansas Board of Regents, Private &amp; Out‐of‐State Postsecondary Education, 1000 SW Jackson St., Ste. 520, Topeka, KS 66612</w:t>
      </w:r>
    </w:p>
    <w:p w14:paraId="47A4CAB9" w14:textId="77777777" w:rsidR="004A74F9" w:rsidRPr="00501071" w:rsidRDefault="004A74F9" w:rsidP="004A74F9">
      <w:pPr>
        <w:ind w:left="0" w:right="12"/>
        <w:rPr>
          <w:rFonts w:asciiTheme="minorHAnsi" w:hAnsiTheme="minorHAnsi"/>
          <w:sz w:val="22"/>
        </w:rPr>
      </w:pPr>
      <w:r w:rsidRPr="00501071">
        <w:rPr>
          <w:rFonts w:asciiTheme="minorHAnsi" w:hAnsiTheme="minorHAnsi"/>
          <w:sz w:val="22"/>
        </w:rPr>
        <w:t xml:space="preserve"> </w:t>
      </w:r>
    </w:p>
    <w:p w14:paraId="1801EE01" w14:textId="77777777" w:rsidR="004A74F9" w:rsidRPr="00501071" w:rsidRDefault="004A74F9" w:rsidP="004A74F9">
      <w:pPr>
        <w:ind w:left="0" w:right="12"/>
        <w:rPr>
          <w:rFonts w:asciiTheme="minorHAnsi" w:hAnsiTheme="minorHAnsi"/>
          <w:sz w:val="22"/>
        </w:rPr>
      </w:pPr>
      <w:r w:rsidRPr="00501071">
        <w:rPr>
          <w:rFonts w:asciiTheme="minorHAnsi" w:hAnsiTheme="minorHAnsi"/>
          <w:b/>
          <w:sz w:val="22"/>
          <w:u w:val="single" w:color="000000"/>
        </w:rPr>
        <w:t>Kentucky</w:t>
      </w:r>
      <w:r w:rsidRPr="00501071">
        <w:rPr>
          <w:rFonts w:asciiTheme="minorHAnsi" w:hAnsiTheme="minorHAnsi"/>
          <w:b/>
          <w:sz w:val="22"/>
        </w:rPr>
        <w:t xml:space="preserve">: </w:t>
      </w:r>
      <w:r w:rsidRPr="00501071">
        <w:rPr>
          <w:rFonts w:asciiTheme="minorHAnsi" w:hAnsiTheme="minorHAnsi"/>
          <w:sz w:val="22"/>
        </w:rPr>
        <w:t xml:space="preserve">Existence of the Kentucky Student Protection Fund. Pursuant to KRS 165A.450 All licensed schools, resident and nonresident, shall be required to contribute to a student protection fund. The fund shall be used to reimburse eligible Kentucky students, to pay off debts, including refunds to students enrolled or on leave of absence by not being enrolled for one (1) academic year or less from the school at the time of the closing, incurred due to the closing of a school, discontinuance of a program, loss of license, or loss of accreditation by a school or program. </w:t>
      </w:r>
    </w:p>
    <w:p w14:paraId="1D146B31" w14:textId="77777777" w:rsidR="004A74F9" w:rsidRPr="00501071" w:rsidRDefault="004A74F9" w:rsidP="004A74F9">
      <w:pPr>
        <w:ind w:left="0" w:right="12"/>
        <w:rPr>
          <w:rFonts w:asciiTheme="minorHAnsi" w:hAnsiTheme="minorHAnsi"/>
          <w:sz w:val="22"/>
        </w:rPr>
      </w:pPr>
    </w:p>
    <w:p w14:paraId="3360ED93" w14:textId="77777777" w:rsidR="004A74F9" w:rsidRPr="00501071" w:rsidRDefault="004A74F9" w:rsidP="004A74F9">
      <w:pPr>
        <w:ind w:left="0" w:right="12"/>
        <w:rPr>
          <w:rFonts w:asciiTheme="minorHAnsi" w:hAnsiTheme="minorHAnsi"/>
          <w:sz w:val="22"/>
        </w:rPr>
      </w:pPr>
      <w:r w:rsidRPr="00501071">
        <w:rPr>
          <w:rFonts w:asciiTheme="minorHAnsi" w:hAnsiTheme="minorHAnsi"/>
          <w:sz w:val="22"/>
        </w:rPr>
        <w:t>Process for Filing a Claim Against the Kentucky Student Protection Fund</w:t>
      </w:r>
    </w:p>
    <w:p w14:paraId="2886F1C7" w14:textId="77777777" w:rsidR="004A74F9" w:rsidRPr="00501071" w:rsidRDefault="004A74F9" w:rsidP="004A74F9">
      <w:pPr>
        <w:ind w:left="0" w:right="12"/>
        <w:rPr>
          <w:rFonts w:asciiTheme="minorHAnsi" w:hAnsiTheme="minorHAnsi"/>
          <w:sz w:val="22"/>
        </w:rPr>
      </w:pPr>
      <w:r w:rsidRPr="00501071">
        <w:rPr>
          <w:rFonts w:asciiTheme="minorHAnsi" w:hAnsiTheme="minorHAnsi"/>
          <w:sz w:val="22"/>
        </w:rPr>
        <w:t xml:space="preserve">To file a claim against the Kentucky Student Protection Fund, each person filing must submit a signed and completed Form for Claims Against the Student Protection Fund, Form PE-38 and provide the requested information to the following address: Kentucky Commission on Proprietary Education, 500 Mero Street, 4th Floor, Frankfort, KY 40601 </w:t>
      </w:r>
    </w:p>
    <w:p w14:paraId="5BF61CCF" w14:textId="77777777" w:rsidR="004A74F9" w:rsidRPr="00501071" w:rsidRDefault="004A74F9" w:rsidP="004A74F9">
      <w:pPr>
        <w:ind w:left="0" w:right="12"/>
        <w:rPr>
          <w:rFonts w:asciiTheme="minorHAnsi" w:hAnsiTheme="minorHAnsi"/>
          <w:sz w:val="22"/>
        </w:rPr>
      </w:pPr>
      <w:r w:rsidRPr="00501071">
        <w:rPr>
          <w:rFonts w:asciiTheme="minorHAnsi" w:hAnsiTheme="minorHAnsi"/>
          <w:sz w:val="22"/>
        </w:rPr>
        <w:br/>
        <w:t xml:space="preserve">The form can be found: </w:t>
      </w:r>
      <w:hyperlink r:id="rId30" w:history="1">
        <w:r w:rsidRPr="00501071">
          <w:rPr>
            <w:rStyle w:val="Hyperlink"/>
            <w:rFonts w:asciiTheme="minorHAnsi" w:hAnsiTheme="minorHAnsi"/>
            <w:sz w:val="22"/>
          </w:rPr>
          <w:t>http://www.kcpe.ky.gov/forms/FormforClaimsAgainsttheStudentProtectionFund.pdf</w:t>
        </w:r>
      </w:hyperlink>
      <w:r w:rsidRPr="00501071">
        <w:rPr>
          <w:rFonts w:asciiTheme="minorHAnsi" w:hAnsiTheme="minorHAnsi"/>
          <w:sz w:val="22"/>
        </w:rPr>
        <w:t xml:space="preserve"> </w:t>
      </w:r>
    </w:p>
    <w:p w14:paraId="0BBC0FE9" w14:textId="77777777" w:rsidR="004A74F9" w:rsidRPr="00501071" w:rsidRDefault="004A74F9" w:rsidP="004A74F9">
      <w:pPr>
        <w:ind w:left="0" w:right="12"/>
        <w:rPr>
          <w:rFonts w:asciiTheme="minorHAnsi" w:hAnsiTheme="minorHAnsi"/>
          <w:sz w:val="22"/>
        </w:rPr>
      </w:pPr>
    </w:p>
    <w:p w14:paraId="48BB27E6" w14:textId="77777777" w:rsidR="004A74F9" w:rsidRPr="00501071" w:rsidRDefault="004A74F9" w:rsidP="004A74F9">
      <w:pPr>
        <w:spacing w:line="259" w:lineRule="auto"/>
        <w:ind w:left="0" w:firstLine="0"/>
        <w:rPr>
          <w:rFonts w:asciiTheme="minorHAnsi" w:hAnsiTheme="minorHAnsi"/>
          <w:sz w:val="22"/>
        </w:rPr>
      </w:pPr>
      <w:r w:rsidRPr="00501071">
        <w:rPr>
          <w:rFonts w:asciiTheme="minorHAnsi" w:hAnsiTheme="minorHAnsi"/>
          <w:b/>
          <w:sz w:val="22"/>
          <w:u w:val="single" w:color="000000"/>
        </w:rPr>
        <w:t>Louisiana</w:t>
      </w:r>
      <w:r w:rsidRPr="00501071">
        <w:rPr>
          <w:rFonts w:asciiTheme="minorHAnsi" w:hAnsiTheme="minorHAnsi"/>
          <w:b/>
          <w:sz w:val="22"/>
        </w:rPr>
        <w:t xml:space="preserve">: </w:t>
      </w:r>
      <w:r w:rsidRPr="00501071">
        <w:rPr>
          <w:rFonts w:asciiTheme="minorHAnsi" w:hAnsiTheme="minorHAnsi"/>
          <w:sz w:val="22"/>
        </w:rPr>
        <w:t>Write or call with complaint: Louisiana Board of Regents, Proprietary Schools Section, PO Box 3677, Baton Rouge, LA 70821‐3677, 225‐342‐7084.</w:t>
      </w:r>
    </w:p>
    <w:p w14:paraId="4EF67C9E" w14:textId="77777777" w:rsidR="004A74F9" w:rsidRPr="00501071" w:rsidRDefault="004A74F9" w:rsidP="004A74F9">
      <w:pPr>
        <w:spacing w:line="259" w:lineRule="auto"/>
        <w:ind w:left="0" w:firstLine="0"/>
        <w:rPr>
          <w:rFonts w:asciiTheme="minorHAnsi" w:hAnsiTheme="minorHAnsi"/>
          <w:sz w:val="22"/>
        </w:rPr>
      </w:pPr>
      <w:r w:rsidRPr="00501071">
        <w:rPr>
          <w:rFonts w:asciiTheme="minorHAnsi" w:hAnsiTheme="minorHAnsi"/>
          <w:sz w:val="22"/>
        </w:rPr>
        <w:t xml:space="preserve"> </w:t>
      </w:r>
    </w:p>
    <w:p w14:paraId="61179FF9" w14:textId="1CFC4C6A" w:rsidR="004A74F9" w:rsidRPr="00501071" w:rsidRDefault="004A74F9" w:rsidP="004A74F9">
      <w:pPr>
        <w:ind w:left="0" w:right="12"/>
        <w:rPr>
          <w:rFonts w:asciiTheme="minorHAnsi" w:hAnsiTheme="minorHAnsi"/>
          <w:sz w:val="22"/>
        </w:rPr>
      </w:pPr>
      <w:r w:rsidRPr="00501071">
        <w:rPr>
          <w:rFonts w:asciiTheme="minorHAnsi" w:hAnsiTheme="minorHAnsi"/>
          <w:sz w:val="22"/>
        </w:rPr>
        <w:t xml:space="preserve">Becker Professional Education classrooms in </w:t>
      </w:r>
      <w:r w:rsidR="00B821F0">
        <w:rPr>
          <w:rFonts w:asciiTheme="minorHAnsi" w:hAnsiTheme="minorHAnsi"/>
          <w:sz w:val="22"/>
        </w:rPr>
        <w:t>Louisiana</w:t>
      </w:r>
      <w:r w:rsidRPr="00501071">
        <w:rPr>
          <w:rFonts w:asciiTheme="minorHAnsi" w:hAnsiTheme="minorHAnsi"/>
          <w:sz w:val="22"/>
        </w:rPr>
        <w:t xml:space="preserve"> and are licensed by the Louisiana Board of Regents and adhere to the rules and regulations of the Louisiana Proprietary Schools Advisory Commission.</w:t>
      </w:r>
    </w:p>
    <w:p w14:paraId="626106D8" w14:textId="77777777" w:rsidR="004A74F9" w:rsidRPr="00501071" w:rsidRDefault="004A74F9" w:rsidP="004A74F9">
      <w:pPr>
        <w:ind w:left="0" w:right="12"/>
        <w:rPr>
          <w:rFonts w:asciiTheme="minorHAnsi" w:hAnsiTheme="minorHAnsi"/>
          <w:sz w:val="22"/>
        </w:rPr>
      </w:pPr>
      <w:r w:rsidRPr="00501071">
        <w:rPr>
          <w:rFonts w:asciiTheme="minorHAnsi" w:hAnsiTheme="minorHAnsi"/>
          <w:sz w:val="22"/>
        </w:rPr>
        <w:br/>
      </w:r>
      <w:r w:rsidRPr="00501071">
        <w:rPr>
          <w:rFonts w:asciiTheme="minorHAnsi" w:hAnsiTheme="minorHAnsi"/>
          <w:b/>
          <w:sz w:val="22"/>
          <w:u w:val="single" w:color="000000"/>
        </w:rPr>
        <w:t>Nebraska</w:t>
      </w:r>
      <w:r w:rsidRPr="00501071">
        <w:rPr>
          <w:rFonts w:asciiTheme="minorHAnsi" w:hAnsiTheme="minorHAnsi"/>
          <w:b/>
          <w:sz w:val="22"/>
        </w:rPr>
        <w:t xml:space="preserve">: </w:t>
      </w:r>
      <w:r w:rsidRPr="00501071">
        <w:rPr>
          <w:rFonts w:asciiTheme="minorHAnsi" w:hAnsiTheme="minorHAnsi"/>
          <w:sz w:val="22"/>
        </w:rPr>
        <w:t xml:space="preserve">Write or call with complaint: Nebraska Department of Education, Private </w:t>
      </w:r>
    </w:p>
    <w:p w14:paraId="3F50822E" w14:textId="77777777" w:rsidR="004A74F9" w:rsidRPr="00501071" w:rsidRDefault="004A74F9" w:rsidP="004A74F9">
      <w:pPr>
        <w:ind w:left="0" w:right="12"/>
        <w:rPr>
          <w:rFonts w:asciiTheme="minorHAnsi" w:hAnsiTheme="minorHAnsi"/>
          <w:sz w:val="22"/>
        </w:rPr>
      </w:pPr>
      <w:r w:rsidRPr="00501071">
        <w:rPr>
          <w:rFonts w:asciiTheme="minorHAnsi" w:hAnsiTheme="minorHAnsi"/>
          <w:sz w:val="22"/>
        </w:rPr>
        <w:t>Postsecondary Career Schools and Veterans Education, 301 Centennial Mall South, Box 94987, Lincoln, Nebraska 68509‐4987, (402) 471‐2295.</w:t>
      </w:r>
    </w:p>
    <w:p w14:paraId="0E9F0644" w14:textId="77777777" w:rsidR="004A74F9" w:rsidRPr="00501071" w:rsidRDefault="004A74F9" w:rsidP="004A74F9">
      <w:pPr>
        <w:ind w:left="0" w:right="12"/>
        <w:rPr>
          <w:rFonts w:asciiTheme="minorHAnsi" w:hAnsiTheme="minorHAnsi"/>
          <w:sz w:val="22"/>
        </w:rPr>
      </w:pPr>
      <w:r w:rsidRPr="00501071">
        <w:rPr>
          <w:rFonts w:asciiTheme="minorHAnsi" w:hAnsiTheme="minorHAnsi"/>
          <w:sz w:val="22"/>
        </w:rPr>
        <w:t xml:space="preserve"> </w:t>
      </w:r>
    </w:p>
    <w:p w14:paraId="05C0133B" w14:textId="77777777" w:rsidR="004A74F9" w:rsidRPr="00501071" w:rsidRDefault="004A74F9" w:rsidP="004A74F9">
      <w:pPr>
        <w:ind w:left="0" w:right="126"/>
        <w:rPr>
          <w:rFonts w:asciiTheme="minorHAnsi" w:hAnsiTheme="minorHAnsi"/>
          <w:sz w:val="22"/>
        </w:rPr>
      </w:pPr>
      <w:r w:rsidRPr="00501071">
        <w:rPr>
          <w:rFonts w:asciiTheme="minorHAnsi" w:hAnsiTheme="minorHAnsi"/>
          <w:b/>
          <w:sz w:val="22"/>
          <w:u w:val="single" w:color="000000"/>
        </w:rPr>
        <w:t>New Hampshire</w:t>
      </w:r>
      <w:r w:rsidRPr="00501071">
        <w:rPr>
          <w:rFonts w:asciiTheme="minorHAnsi" w:hAnsiTheme="minorHAnsi"/>
          <w:sz w:val="22"/>
        </w:rPr>
        <w:t>: Candidates may send comments or complaints regarding the Becker course, instructors or any other feedback on our Contact Us page or by calling Becker’s Customer Service team at 800.868.3900. If a student complaint cannot be resolved after exhausting the Institution’s grievance procedure, the student may file a complaint with the New Hampshire Department of Education, 101 Pleasant Street, Concord, NH 03301, 603.271.6443.</w:t>
      </w:r>
    </w:p>
    <w:p w14:paraId="34AE7E93" w14:textId="77777777" w:rsidR="004A74F9" w:rsidRPr="00501071" w:rsidRDefault="004A74F9" w:rsidP="004A74F9">
      <w:pPr>
        <w:ind w:left="0" w:right="126"/>
        <w:rPr>
          <w:rFonts w:asciiTheme="minorHAnsi" w:hAnsiTheme="minorHAnsi"/>
          <w:sz w:val="22"/>
        </w:rPr>
      </w:pPr>
      <w:r w:rsidRPr="00501071">
        <w:rPr>
          <w:rFonts w:asciiTheme="minorHAnsi" w:hAnsiTheme="minorHAnsi"/>
          <w:sz w:val="22"/>
        </w:rPr>
        <w:t xml:space="preserve"> </w:t>
      </w:r>
    </w:p>
    <w:p w14:paraId="253A9376" w14:textId="77777777" w:rsidR="004A74F9" w:rsidRPr="00501071" w:rsidRDefault="004A74F9" w:rsidP="004A74F9">
      <w:pPr>
        <w:ind w:left="0" w:right="12"/>
        <w:rPr>
          <w:rFonts w:asciiTheme="minorHAnsi" w:hAnsiTheme="minorHAnsi"/>
          <w:sz w:val="22"/>
        </w:rPr>
      </w:pPr>
      <w:r w:rsidRPr="00501071">
        <w:rPr>
          <w:rFonts w:asciiTheme="minorHAnsi" w:hAnsiTheme="minorHAnsi"/>
          <w:b/>
          <w:sz w:val="22"/>
          <w:u w:val="single" w:color="000000"/>
        </w:rPr>
        <w:t>Nevada</w:t>
      </w:r>
      <w:r w:rsidRPr="00501071">
        <w:rPr>
          <w:rFonts w:asciiTheme="minorHAnsi" w:hAnsiTheme="minorHAnsi"/>
          <w:b/>
          <w:sz w:val="22"/>
        </w:rPr>
        <w:t xml:space="preserve">: </w:t>
      </w:r>
      <w:r w:rsidRPr="00501071">
        <w:rPr>
          <w:rFonts w:asciiTheme="minorHAnsi" w:hAnsiTheme="minorHAnsi"/>
          <w:bCs/>
          <w:sz w:val="22"/>
        </w:rPr>
        <w:t>Licensed in Nevada by the CPE</w:t>
      </w:r>
      <w:r w:rsidRPr="00501071">
        <w:rPr>
          <w:rFonts w:asciiTheme="minorHAnsi" w:hAnsiTheme="minorHAnsi"/>
          <w:sz w:val="22"/>
        </w:rPr>
        <w:t xml:space="preserve">. Students who are unable to resolve complaints with Becker may write or call with complaint: Nevada Commission on Post‐Secondary Education, 3663 East Sunset Road, Suite 202, Las Vegas, NV 89120. 702‐486‐7330. For more information on Nevada CPE student grievance policy, visit </w:t>
      </w:r>
      <w:hyperlink r:id="rId31" w:history="1">
        <w:r w:rsidRPr="00501071">
          <w:rPr>
            <w:rStyle w:val="Hyperlink"/>
            <w:rFonts w:asciiTheme="minorHAnsi" w:hAnsiTheme="minorHAnsi"/>
            <w:sz w:val="22"/>
          </w:rPr>
          <w:t>http://cpe.nv.gov/Students/Students_Home/</w:t>
        </w:r>
      </w:hyperlink>
      <w:r w:rsidRPr="00501071">
        <w:rPr>
          <w:rFonts w:asciiTheme="minorHAnsi" w:hAnsiTheme="minorHAnsi"/>
          <w:sz w:val="22"/>
        </w:rPr>
        <w:t>.</w:t>
      </w:r>
    </w:p>
    <w:p w14:paraId="5337E956" w14:textId="77777777" w:rsidR="004A74F9" w:rsidRPr="00501071" w:rsidRDefault="004A74F9" w:rsidP="004A74F9">
      <w:pPr>
        <w:ind w:left="0" w:right="12"/>
        <w:rPr>
          <w:rFonts w:asciiTheme="minorHAnsi" w:hAnsiTheme="minorHAnsi"/>
          <w:sz w:val="22"/>
        </w:rPr>
      </w:pPr>
    </w:p>
    <w:p w14:paraId="22FF6F6C" w14:textId="77777777" w:rsidR="004A74F9" w:rsidRPr="00501071" w:rsidRDefault="004A74F9" w:rsidP="004A74F9">
      <w:pPr>
        <w:ind w:left="0" w:right="12"/>
        <w:rPr>
          <w:rFonts w:asciiTheme="minorHAnsi" w:hAnsiTheme="minorHAnsi"/>
          <w:sz w:val="22"/>
        </w:rPr>
      </w:pPr>
      <w:r w:rsidRPr="00501071">
        <w:rPr>
          <w:rFonts w:asciiTheme="minorHAnsi" w:hAnsiTheme="minorHAnsi"/>
          <w:sz w:val="22"/>
        </w:rPr>
        <w:t xml:space="preserve">Nevada operates a student indemnification fund which may be used to indemnify any student or enrollee who has suffered damage as a result of the discontinuance of operation of a postsecondary educational institution licensed in Nevada or the violation by a Nevada institution of any provision of the Nevada Revised </w:t>
      </w:r>
      <w:r w:rsidRPr="00501071">
        <w:rPr>
          <w:rFonts w:asciiTheme="minorHAnsi" w:hAnsiTheme="minorHAnsi"/>
          <w:sz w:val="22"/>
        </w:rPr>
        <w:lastRenderedPageBreak/>
        <w:t>statutes (394.383 to 394.560) or the regulations adopted pursuant thereto. The existence of this account does not create a right in any person to receive money from the account.</w:t>
      </w:r>
    </w:p>
    <w:p w14:paraId="3C623A48" w14:textId="77777777" w:rsidR="004A74F9" w:rsidRPr="00501071" w:rsidRDefault="004A74F9" w:rsidP="004A74F9">
      <w:pPr>
        <w:ind w:left="0" w:right="12"/>
        <w:rPr>
          <w:rFonts w:asciiTheme="minorHAnsi" w:hAnsiTheme="minorHAnsi"/>
          <w:sz w:val="22"/>
        </w:rPr>
      </w:pPr>
      <w:r w:rsidRPr="00501071">
        <w:rPr>
          <w:rFonts w:asciiTheme="minorHAnsi" w:hAnsiTheme="minorHAnsi"/>
          <w:sz w:val="22"/>
        </w:rPr>
        <w:t xml:space="preserve"> </w:t>
      </w:r>
    </w:p>
    <w:p w14:paraId="1F62B0E7" w14:textId="77777777" w:rsidR="004A74F9" w:rsidRPr="00501071" w:rsidRDefault="004A74F9" w:rsidP="004A74F9">
      <w:pPr>
        <w:ind w:left="0" w:right="12"/>
        <w:rPr>
          <w:rFonts w:asciiTheme="minorHAnsi" w:hAnsiTheme="minorHAnsi"/>
          <w:sz w:val="22"/>
        </w:rPr>
      </w:pPr>
      <w:r w:rsidRPr="00501071">
        <w:rPr>
          <w:rFonts w:asciiTheme="minorHAnsi" w:hAnsiTheme="minorHAnsi"/>
          <w:b/>
          <w:sz w:val="22"/>
          <w:u w:val="single" w:color="000000"/>
        </w:rPr>
        <w:t>Oklahoma</w:t>
      </w:r>
      <w:r w:rsidRPr="00501071">
        <w:rPr>
          <w:rFonts w:asciiTheme="minorHAnsi" w:hAnsiTheme="minorHAnsi"/>
          <w:b/>
          <w:sz w:val="22"/>
        </w:rPr>
        <w:t xml:space="preserve">: </w:t>
      </w:r>
      <w:r w:rsidRPr="00501071">
        <w:rPr>
          <w:rFonts w:asciiTheme="minorHAnsi" w:hAnsiTheme="minorHAnsi"/>
          <w:sz w:val="22"/>
        </w:rPr>
        <w:t>Becker Professional Education is licensed by Oklahoma Board of Private Vocational Schools, 3700 N. Classen Blvd. #250, Oklahoma City, OK, 73118.</w:t>
      </w:r>
    </w:p>
    <w:p w14:paraId="2829521B" w14:textId="77777777" w:rsidR="004A74F9" w:rsidRPr="00501071" w:rsidRDefault="004A74F9" w:rsidP="004A74F9">
      <w:pPr>
        <w:ind w:left="0" w:right="12"/>
        <w:rPr>
          <w:rFonts w:asciiTheme="minorHAnsi" w:hAnsiTheme="minorHAnsi"/>
          <w:sz w:val="22"/>
        </w:rPr>
      </w:pPr>
      <w:r w:rsidRPr="00501071">
        <w:rPr>
          <w:rFonts w:asciiTheme="minorHAnsi" w:hAnsiTheme="minorHAnsi"/>
          <w:sz w:val="22"/>
        </w:rPr>
        <w:t xml:space="preserve"> </w:t>
      </w:r>
    </w:p>
    <w:p w14:paraId="543F9486" w14:textId="77777777" w:rsidR="004A74F9" w:rsidRPr="00501071" w:rsidRDefault="004A74F9" w:rsidP="004A74F9">
      <w:pPr>
        <w:spacing w:after="31"/>
        <w:ind w:left="0" w:right="12"/>
        <w:rPr>
          <w:rFonts w:asciiTheme="minorHAnsi" w:hAnsiTheme="minorHAnsi"/>
          <w:sz w:val="22"/>
        </w:rPr>
      </w:pPr>
      <w:r w:rsidRPr="00501071">
        <w:rPr>
          <w:rFonts w:asciiTheme="minorHAnsi" w:hAnsiTheme="minorHAnsi"/>
          <w:sz w:val="22"/>
        </w:rPr>
        <w:t>Classroom locations: University of Oklahoma, 307 West Brooks, Room 200, Norman, OK 73019.</w:t>
      </w:r>
    </w:p>
    <w:p w14:paraId="2631B3CB" w14:textId="77777777" w:rsidR="004A74F9" w:rsidRPr="00501071" w:rsidRDefault="004A74F9" w:rsidP="004A74F9">
      <w:pPr>
        <w:spacing w:after="31"/>
        <w:ind w:left="0" w:right="12"/>
        <w:rPr>
          <w:rFonts w:asciiTheme="minorHAnsi" w:hAnsiTheme="minorHAnsi"/>
          <w:sz w:val="22"/>
        </w:rPr>
      </w:pPr>
      <w:r w:rsidRPr="00501071">
        <w:rPr>
          <w:rFonts w:asciiTheme="minorHAnsi" w:hAnsiTheme="minorHAnsi"/>
          <w:sz w:val="22"/>
        </w:rPr>
        <w:t xml:space="preserve"> </w:t>
      </w:r>
    </w:p>
    <w:p w14:paraId="5BCB47CA" w14:textId="48B7FB4E" w:rsidR="004A74F9" w:rsidRPr="00501071" w:rsidRDefault="004A74F9" w:rsidP="004A74F9">
      <w:pPr>
        <w:ind w:left="0" w:right="593"/>
        <w:rPr>
          <w:rFonts w:asciiTheme="minorHAnsi" w:hAnsiTheme="minorHAnsi"/>
          <w:sz w:val="22"/>
        </w:rPr>
      </w:pPr>
      <w:r w:rsidRPr="00501071">
        <w:rPr>
          <w:rFonts w:asciiTheme="minorHAnsi" w:hAnsiTheme="minorHAnsi"/>
          <w:sz w:val="22"/>
        </w:rPr>
        <w:t xml:space="preserve">Online: </w:t>
      </w:r>
      <w:hyperlink r:id="rId32">
        <w:r w:rsidRPr="00501071">
          <w:rPr>
            <w:rFonts w:asciiTheme="minorHAnsi" w:hAnsiTheme="minorHAnsi"/>
            <w:color w:val="0000FF"/>
            <w:sz w:val="22"/>
            <w:u w:val="single" w:color="0000FF"/>
          </w:rPr>
          <w:t>www.becker.com</w:t>
        </w:r>
      </w:hyperlink>
      <w:hyperlink r:id="rId33">
        <w:r w:rsidRPr="00501071">
          <w:rPr>
            <w:rFonts w:asciiTheme="minorHAnsi" w:hAnsiTheme="minorHAnsi"/>
            <w:sz w:val="22"/>
          </w:rPr>
          <w:t xml:space="preserve"> </w:t>
        </w:r>
      </w:hyperlink>
      <w:r w:rsidRPr="00501071">
        <w:rPr>
          <w:rFonts w:asciiTheme="minorHAnsi" w:hAnsiTheme="minorHAnsi"/>
          <w:sz w:val="22"/>
        </w:rPr>
        <w:t xml:space="preserve">Administrative Offices: </w:t>
      </w:r>
      <w:r w:rsidR="00134792">
        <w:rPr>
          <w:rFonts w:asciiTheme="minorHAnsi" w:hAnsiTheme="minorHAnsi"/>
          <w:sz w:val="22"/>
        </w:rPr>
        <w:t>500 W. Monroe</w:t>
      </w:r>
      <w:r w:rsidR="00842EA6">
        <w:rPr>
          <w:rFonts w:asciiTheme="minorHAnsi" w:hAnsiTheme="minorHAnsi"/>
          <w:sz w:val="22"/>
        </w:rPr>
        <w:t>, Suite 28, Chicago, IL 60661</w:t>
      </w:r>
      <w:r w:rsidRPr="00501071">
        <w:rPr>
          <w:rFonts w:asciiTheme="minorHAnsi" w:hAnsiTheme="minorHAnsi"/>
          <w:sz w:val="22"/>
        </w:rPr>
        <w:t xml:space="preserve"> </w:t>
      </w:r>
    </w:p>
    <w:p w14:paraId="2F676F19" w14:textId="341B7377" w:rsidR="00B4312F" w:rsidRPr="00501071" w:rsidRDefault="00866FF3" w:rsidP="0046783E">
      <w:pPr>
        <w:spacing w:line="259" w:lineRule="auto"/>
        <w:ind w:left="0" w:firstLine="0"/>
        <w:rPr>
          <w:rFonts w:asciiTheme="minorHAnsi" w:hAnsiTheme="minorHAnsi"/>
          <w:sz w:val="22"/>
        </w:rPr>
      </w:pPr>
      <w:r w:rsidRPr="00501071">
        <w:rPr>
          <w:rFonts w:asciiTheme="minorHAnsi" w:hAnsiTheme="minorHAnsi"/>
          <w:sz w:val="22"/>
          <w:u w:val="single"/>
        </w:rPr>
        <w:br/>
      </w:r>
    </w:p>
    <w:p w14:paraId="7F98D7FB" w14:textId="0F80E694" w:rsidR="007369B2" w:rsidRPr="00A93DB1" w:rsidRDefault="00AB699F" w:rsidP="00CE3588">
      <w:pPr>
        <w:pStyle w:val="Heading2"/>
        <w:tabs>
          <w:tab w:val="center" w:pos="9612"/>
        </w:tabs>
        <w:ind w:left="0" w:firstLine="0"/>
        <w:rPr>
          <w:rFonts w:asciiTheme="minorHAnsi" w:hAnsiTheme="minorHAnsi"/>
          <w:szCs w:val="32"/>
        </w:rPr>
      </w:pPr>
      <w:bookmarkStart w:id="9" w:name="_ACADEMIC_POLICIES"/>
      <w:bookmarkEnd w:id="9"/>
      <w:r w:rsidRPr="00A93DB1">
        <w:rPr>
          <w:rFonts w:asciiTheme="minorHAnsi" w:hAnsiTheme="minorHAnsi"/>
          <w:szCs w:val="32"/>
        </w:rPr>
        <w:t>ACADEMIC</w:t>
      </w:r>
      <w:r w:rsidR="007369B2" w:rsidRPr="00A93DB1">
        <w:rPr>
          <w:rFonts w:asciiTheme="minorHAnsi" w:hAnsiTheme="minorHAnsi"/>
          <w:szCs w:val="32"/>
        </w:rPr>
        <w:t xml:space="preserve"> POLICIES </w:t>
      </w:r>
      <w:r w:rsidR="007369B2" w:rsidRPr="00A93DB1">
        <w:rPr>
          <w:rFonts w:asciiTheme="minorHAnsi" w:hAnsiTheme="minorHAnsi"/>
          <w:szCs w:val="32"/>
        </w:rPr>
        <w:tab/>
      </w:r>
      <w:r w:rsidR="007369B2" w:rsidRPr="00A93DB1">
        <w:rPr>
          <w:rFonts w:asciiTheme="minorHAnsi" w:hAnsiTheme="minorHAnsi"/>
          <w:color w:val="000000"/>
          <w:szCs w:val="32"/>
        </w:rPr>
        <w:t xml:space="preserve"> </w:t>
      </w:r>
    </w:p>
    <w:p w14:paraId="1F4B226B" w14:textId="77777777" w:rsidR="007369B2" w:rsidRPr="00501071" w:rsidRDefault="007369B2" w:rsidP="00CE3588">
      <w:pPr>
        <w:spacing w:line="259" w:lineRule="auto"/>
        <w:ind w:left="0" w:firstLine="0"/>
        <w:rPr>
          <w:rFonts w:asciiTheme="minorHAnsi" w:eastAsia="Arial" w:hAnsiTheme="minorHAnsi" w:cs="Arial"/>
          <w:b/>
          <w:color w:val="1F477A"/>
          <w:sz w:val="22"/>
        </w:rPr>
      </w:pPr>
    </w:p>
    <w:p w14:paraId="44A79FA2" w14:textId="7555F46F" w:rsidR="00F7698B" w:rsidRPr="001D417D" w:rsidRDefault="000B78FB" w:rsidP="00CE3588">
      <w:pPr>
        <w:spacing w:line="259" w:lineRule="auto"/>
        <w:ind w:left="0"/>
        <w:rPr>
          <w:rFonts w:asciiTheme="minorHAnsi" w:eastAsia="Arial" w:hAnsiTheme="minorHAnsi" w:cs="Arial"/>
          <w:b/>
          <w:color w:val="1F477A"/>
          <w:sz w:val="28"/>
          <w:szCs w:val="28"/>
        </w:rPr>
      </w:pPr>
      <w:r w:rsidRPr="001D417D">
        <w:rPr>
          <w:rFonts w:asciiTheme="minorHAnsi" w:eastAsia="Arial" w:hAnsiTheme="minorHAnsi" w:cs="Arial"/>
          <w:b/>
          <w:color w:val="1F477A"/>
          <w:sz w:val="28"/>
          <w:szCs w:val="28"/>
        </w:rPr>
        <w:t>CPA Exam Review:</w:t>
      </w:r>
    </w:p>
    <w:p w14:paraId="7D8F3E6E" w14:textId="7B5B08C1" w:rsidR="009F51DF" w:rsidRPr="00501071" w:rsidRDefault="009F51DF" w:rsidP="00CE3588">
      <w:pPr>
        <w:spacing w:line="259" w:lineRule="auto"/>
        <w:ind w:left="0"/>
        <w:rPr>
          <w:rFonts w:asciiTheme="minorHAnsi" w:eastAsia="Arial" w:hAnsiTheme="minorHAnsi" w:cs="Arial"/>
          <w:b/>
          <w:color w:val="1F477A"/>
          <w:sz w:val="22"/>
        </w:rPr>
      </w:pPr>
    </w:p>
    <w:p w14:paraId="1EFAE03F" w14:textId="77777777" w:rsidR="00683061" w:rsidRPr="00501071" w:rsidRDefault="00683061" w:rsidP="00683061">
      <w:pPr>
        <w:spacing w:line="259" w:lineRule="auto"/>
        <w:ind w:left="0"/>
        <w:rPr>
          <w:rFonts w:asciiTheme="minorHAnsi" w:hAnsiTheme="minorHAnsi"/>
          <w:sz w:val="22"/>
        </w:rPr>
      </w:pPr>
      <w:r w:rsidRPr="00501071">
        <w:rPr>
          <w:rFonts w:asciiTheme="minorHAnsi" w:hAnsiTheme="minorHAnsi" w:cstheme="minorHAnsi"/>
          <w:b/>
          <w:sz w:val="22"/>
        </w:rPr>
        <w:t>Entrance Requirements</w:t>
      </w:r>
    </w:p>
    <w:p w14:paraId="59B8B4A8" w14:textId="12A4BE1F" w:rsidR="00F7698B" w:rsidRPr="00501071" w:rsidRDefault="00F7698B" w:rsidP="00D96FC9">
      <w:pPr>
        <w:spacing w:after="16" w:line="259" w:lineRule="auto"/>
        <w:ind w:left="0" w:firstLine="0"/>
        <w:rPr>
          <w:rFonts w:asciiTheme="minorHAnsi" w:hAnsiTheme="minorHAnsi"/>
          <w:sz w:val="22"/>
        </w:rPr>
      </w:pPr>
      <w:r w:rsidRPr="00501071">
        <w:rPr>
          <w:rFonts w:asciiTheme="minorHAnsi" w:hAnsiTheme="minorHAnsi"/>
          <w:sz w:val="22"/>
        </w:rPr>
        <w:t xml:space="preserve">Any student may purchase </w:t>
      </w:r>
      <w:r w:rsidR="00683061" w:rsidRPr="00501071">
        <w:rPr>
          <w:rFonts w:asciiTheme="minorHAnsi" w:hAnsiTheme="minorHAnsi"/>
          <w:sz w:val="22"/>
        </w:rPr>
        <w:t>the CPA Exam Review</w:t>
      </w:r>
      <w:r w:rsidRPr="00501071">
        <w:rPr>
          <w:rFonts w:asciiTheme="minorHAnsi" w:hAnsiTheme="minorHAnsi"/>
          <w:sz w:val="22"/>
        </w:rPr>
        <w:t xml:space="preserve"> course at any time and there are no prerequisites or entrance requirements. There are no deadlines for purchasing </w:t>
      </w:r>
      <w:r w:rsidR="00683061" w:rsidRPr="00501071">
        <w:rPr>
          <w:rFonts w:asciiTheme="minorHAnsi" w:hAnsiTheme="minorHAnsi"/>
          <w:sz w:val="22"/>
        </w:rPr>
        <w:t>the</w:t>
      </w:r>
      <w:r w:rsidRPr="00501071">
        <w:rPr>
          <w:rFonts w:asciiTheme="minorHAnsi" w:hAnsiTheme="minorHAnsi"/>
          <w:sz w:val="22"/>
        </w:rPr>
        <w:t xml:space="preserve"> course</w:t>
      </w:r>
      <w:r w:rsidR="00583547" w:rsidRPr="00501071">
        <w:rPr>
          <w:rFonts w:asciiTheme="minorHAnsi" w:hAnsiTheme="minorHAnsi"/>
          <w:sz w:val="22"/>
        </w:rPr>
        <w:t xml:space="preserve">. </w:t>
      </w:r>
      <w:r w:rsidRPr="00501071">
        <w:rPr>
          <w:rFonts w:asciiTheme="minorHAnsi" w:hAnsiTheme="minorHAnsi"/>
          <w:sz w:val="22"/>
        </w:rPr>
        <w:t xml:space="preserve">The word “student” shall be construed to mean the student himself, if the student is the party to the EULA, or another person, if the other person is the party to the EULA on behalf of the student. </w:t>
      </w:r>
    </w:p>
    <w:p w14:paraId="36D489CE" w14:textId="77777777" w:rsidR="00F7698B" w:rsidRPr="00501071" w:rsidRDefault="00F7698B" w:rsidP="00CE3588">
      <w:pPr>
        <w:spacing w:line="259" w:lineRule="auto"/>
        <w:ind w:left="0" w:firstLine="0"/>
        <w:rPr>
          <w:rFonts w:asciiTheme="minorHAnsi" w:eastAsia="Arial" w:hAnsiTheme="minorHAnsi" w:cs="Arial"/>
          <w:b/>
          <w:color w:val="1F477A"/>
          <w:sz w:val="22"/>
        </w:rPr>
      </w:pPr>
    </w:p>
    <w:p w14:paraId="03D46CA4" w14:textId="77777777" w:rsidR="001D417D" w:rsidRPr="00501071" w:rsidRDefault="001D417D" w:rsidP="001D417D">
      <w:pPr>
        <w:spacing w:line="259" w:lineRule="auto"/>
        <w:ind w:left="0"/>
        <w:rPr>
          <w:rFonts w:asciiTheme="minorHAnsi" w:hAnsiTheme="minorHAnsi"/>
          <w:sz w:val="22"/>
        </w:rPr>
      </w:pPr>
      <w:r w:rsidRPr="00E01BE9">
        <w:rPr>
          <w:rFonts w:asciiTheme="minorHAnsi" w:hAnsiTheme="minorHAnsi"/>
          <w:color w:val="auto"/>
          <w:sz w:val="22"/>
        </w:rPr>
        <w:tab/>
      </w:r>
      <w:r w:rsidRPr="00E01BE9">
        <w:rPr>
          <w:rFonts w:asciiTheme="minorHAnsi" w:eastAsia="Arial" w:hAnsiTheme="minorHAnsi" w:cs="Arial"/>
          <w:b/>
          <w:color w:val="auto"/>
          <w:sz w:val="22"/>
        </w:rPr>
        <w:t>Previous Credit</w:t>
      </w:r>
      <w:r w:rsidRPr="00501071">
        <w:rPr>
          <w:rFonts w:asciiTheme="minorHAnsi" w:eastAsia="Arial" w:hAnsiTheme="minorHAnsi" w:cs="Arial"/>
          <w:b/>
          <w:sz w:val="22"/>
        </w:rPr>
        <w:t xml:space="preserve">  </w:t>
      </w:r>
    </w:p>
    <w:p w14:paraId="075883CF" w14:textId="375A58D1" w:rsidR="001D417D" w:rsidRPr="00501071" w:rsidRDefault="001D417D" w:rsidP="001D417D">
      <w:pPr>
        <w:spacing w:line="216" w:lineRule="auto"/>
        <w:ind w:left="0" w:right="246" w:hanging="22"/>
        <w:jc w:val="both"/>
        <w:rPr>
          <w:rFonts w:asciiTheme="minorHAnsi" w:hAnsiTheme="minorHAnsi"/>
          <w:sz w:val="22"/>
        </w:rPr>
      </w:pPr>
      <w:r w:rsidRPr="00501071">
        <w:rPr>
          <w:rFonts w:asciiTheme="minorHAnsi" w:hAnsiTheme="minorHAnsi"/>
          <w:sz w:val="22"/>
        </w:rPr>
        <w:t>Becker is not a degree or diploma granting institution and does not grant credit for previous education,</w:t>
      </w:r>
      <w:r>
        <w:rPr>
          <w:rFonts w:asciiTheme="minorHAnsi" w:hAnsiTheme="minorHAnsi"/>
          <w:sz w:val="22"/>
        </w:rPr>
        <w:t xml:space="preserve"> </w:t>
      </w:r>
      <w:r w:rsidRPr="00501071">
        <w:rPr>
          <w:rFonts w:asciiTheme="minorHAnsi" w:hAnsiTheme="minorHAnsi"/>
          <w:sz w:val="22"/>
        </w:rPr>
        <w:t xml:space="preserve">training, or experience. </w:t>
      </w:r>
    </w:p>
    <w:p w14:paraId="4F46EBC6" w14:textId="77777777" w:rsidR="001D417D" w:rsidRDefault="001D417D" w:rsidP="00E70774">
      <w:pPr>
        <w:spacing w:line="259" w:lineRule="auto"/>
        <w:ind w:left="0"/>
        <w:rPr>
          <w:rFonts w:asciiTheme="minorHAnsi" w:hAnsiTheme="minorHAnsi" w:cstheme="minorHAnsi"/>
          <w:b/>
          <w:sz w:val="22"/>
        </w:rPr>
      </w:pPr>
    </w:p>
    <w:p w14:paraId="750059B0" w14:textId="12C52F77" w:rsidR="006E1706" w:rsidRDefault="004A0935" w:rsidP="00E70774">
      <w:pPr>
        <w:spacing w:line="259" w:lineRule="auto"/>
        <w:ind w:left="0"/>
        <w:rPr>
          <w:rFonts w:asciiTheme="minorHAnsi" w:hAnsiTheme="minorHAnsi" w:cstheme="minorHAnsi"/>
          <w:color w:val="auto"/>
          <w:sz w:val="22"/>
        </w:rPr>
      </w:pPr>
      <w:r w:rsidRPr="00501071">
        <w:rPr>
          <w:rFonts w:asciiTheme="minorHAnsi" w:hAnsiTheme="minorHAnsi" w:cstheme="minorHAnsi"/>
          <w:b/>
          <w:sz w:val="22"/>
        </w:rPr>
        <w:t>A</w:t>
      </w:r>
      <w:r w:rsidR="003B2A46">
        <w:rPr>
          <w:rFonts w:asciiTheme="minorHAnsi" w:hAnsiTheme="minorHAnsi" w:cstheme="minorHAnsi"/>
          <w:b/>
          <w:sz w:val="22"/>
        </w:rPr>
        <w:t>cademic Progress</w:t>
      </w:r>
      <w:r w:rsidRPr="00501071">
        <w:rPr>
          <w:rFonts w:asciiTheme="minorHAnsi" w:hAnsiTheme="minorHAnsi" w:cstheme="minorHAnsi"/>
          <w:b/>
          <w:sz w:val="22"/>
        </w:rPr>
        <w:t xml:space="preserve"> and Certificates of Completion</w:t>
      </w:r>
      <w:r w:rsidRPr="00501071">
        <w:rPr>
          <w:rFonts w:asciiTheme="minorHAnsi" w:hAnsiTheme="minorHAnsi" w:cstheme="minorHAnsi"/>
          <w:b/>
          <w:sz w:val="22"/>
        </w:rPr>
        <w:br/>
      </w:r>
      <w:r w:rsidR="006E1706" w:rsidRPr="00501071">
        <w:rPr>
          <w:rFonts w:asciiTheme="minorHAnsi" w:hAnsiTheme="minorHAnsi" w:cstheme="minorHAnsi"/>
          <w:color w:val="auto"/>
          <w:sz w:val="22"/>
        </w:rPr>
        <w:t xml:space="preserve">The purpose of Becker’s </w:t>
      </w:r>
      <w:r w:rsidRPr="00501071">
        <w:rPr>
          <w:rFonts w:asciiTheme="minorHAnsi" w:hAnsiTheme="minorHAnsi" w:cstheme="minorHAnsi"/>
          <w:color w:val="auto"/>
          <w:sz w:val="22"/>
        </w:rPr>
        <w:t xml:space="preserve">CPA </w:t>
      </w:r>
      <w:r w:rsidR="006E1706" w:rsidRPr="00501071">
        <w:rPr>
          <w:rFonts w:asciiTheme="minorHAnsi" w:hAnsiTheme="minorHAnsi" w:cstheme="minorHAnsi"/>
          <w:color w:val="auto"/>
          <w:sz w:val="22"/>
        </w:rPr>
        <w:t xml:space="preserve">Exam Review program is to prepare students for the corresponding licensure exam. Therefore, while Becker does provide visibility to individual course progression through the course software, Becker does not issue grades, track formal academic progress, nor award degrees or diplomas at course completion. Completion of the program is not required in order to be eligible to sit for the corresponding licensure exam. Certificates of completion for exam review programs may be requested for individual purposes (such as employer verification) based upon successful completion of the </w:t>
      </w:r>
      <w:hyperlink w:anchor="TheBeckerPromise" w:history="1">
        <w:r w:rsidR="006E1706" w:rsidRPr="00501071">
          <w:rPr>
            <w:rStyle w:val="Hyperlink"/>
            <w:rFonts w:asciiTheme="minorHAnsi" w:hAnsiTheme="minorHAnsi" w:cstheme="minorHAnsi"/>
            <w:sz w:val="22"/>
          </w:rPr>
          <w:t>Becker Promise requirements</w:t>
        </w:r>
      </w:hyperlink>
      <w:r w:rsidR="006E1706" w:rsidRPr="00501071">
        <w:rPr>
          <w:rFonts w:asciiTheme="minorHAnsi" w:hAnsiTheme="minorHAnsi" w:cstheme="minorHAnsi"/>
          <w:color w:val="auto"/>
          <w:sz w:val="22"/>
        </w:rPr>
        <w:t>.</w:t>
      </w:r>
    </w:p>
    <w:p w14:paraId="7C46B33E" w14:textId="3F575DDE" w:rsidR="003B2A46" w:rsidRDefault="003B2A46" w:rsidP="00E70774">
      <w:pPr>
        <w:spacing w:line="259" w:lineRule="auto"/>
        <w:ind w:left="0"/>
        <w:rPr>
          <w:rFonts w:asciiTheme="minorHAnsi" w:hAnsiTheme="minorHAnsi" w:cstheme="minorHAnsi"/>
          <w:color w:val="auto"/>
          <w:sz w:val="22"/>
        </w:rPr>
      </w:pPr>
    </w:p>
    <w:p w14:paraId="15B8E04C" w14:textId="2E3C3071" w:rsidR="003B2A46" w:rsidRPr="003B2A46" w:rsidRDefault="003B2A46" w:rsidP="00E70774">
      <w:pPr>
        <w:spacing w:line="259" w:lineRule="auto"/>
        <w:ind w:left="0"/>
        <w:rPr>
          <w:rFonts w:asciiTheme="minorHAnsi" w:hAnsiTheme="minorHAnsi" w:cstheme="minorHAnsi"/>
          <w:b/>
          <w:bCs/>
          <w:color w:val="auto"/>
          <w:sz w:val="22"/>
        </w:rPr>
      </w:pPr>
      <w:r w:rsidRPr="003B2A46">
        <w:rPr>
          <w:rFonts w:asciiTheme="minorHAnsi" w:hAnsiTheme="minorHAnsi" w:cstheme="minorHAnsi"/>
          <w:b/>
          <w:bCs/>
          <w:color w:val="auto"/>
          <w:sz w:val="22"/>
        </w:rPr>
        <w:t>Attendance</w:t>
      </w:r>
    </w:p>
    <w:p w14:paraId="0E04C7B9" w14:textId="16A91A59" w:rsidR="003B2A46" w:rsidRDefault="003B2A46" w:rsidP="003B2A46">
      <w:pPr>
        <w:ind w:left="0" w:right="12"/>
        <w:rPr>
          <w:rFonts w:asciiTheme="minorHAnsi" w:hAnsiTheme="minorHAnsi"/>
          <w:sz w:val="22"/>
        </w:rPr>
      </w:pPr>
      <w:r w:rsidRPr="00501071">
        <w:rPr>
          <w:rFonts w:asciiTheme="minorHAnsi" w:hAnsiTheme="minorHAnsi"/>
          <w:sz w:val="22"/>
        </w:rPr>
        <w:t>Viewing pre-recorded lectures in the Learning Management System or attending Live or LiveOnline lectures is encouraged</w:t>
      </w:r>
      <w:r>
        <w:rPr>
          <w:rFonts w:asciiTheme="minorHAnsi" w:hAnsiTheme="minorHAnsi"/>
          <w:sz w:val="22"/>
        </w:rPr>
        <w:t xml:space="preserve"> as </w:t>
      </w:r>
      <w:r w:rsidR="00423199">
        <w:rPr>
          <w:rFonts w:asciiTheme="minorHAnsi" w:hAnsiTheme="minorHAnsi"/>
          <w:sz w:val="22"/>
        </w:rPr>
        <w:t>an essential component of preparing for the Exam</w:t>
      </w:r>
      <w:r w:rsidRPr="00501071">
        <w:rPr>
          <w:rFonts w:asciiTheme="minorHAnsi" w:hAnsiTheme="minorHAnsi"/>
          <w:sz w:val="22"/>
        </w:rPr>
        <w:t xml:space="preserve">, but </w:t>
      </w:r>
      <w:r w:rsidR="00423199">
        <w:rPr>
          <w:rFonts w:asciiTheme="minorHAnsi" w:hAnsiTheme="minorHAnsi"/>
          <w:sz w:val="22"/>
        </w:rPr>
        <w:t xml:space="preserve">is </w:t>
      </w:r>
      <w:r w:rsidRPr="00501071">
        <w:rPr>
          <w:rFonts w:asciiTheme="minorHAnsi" w:hAnsiTheme="minorHAnsi"/>
          <w:sz w:val="22"/>
        </w:rPr>
        <w:t xml:space="preserve">not required, as Becker does not track attendance for </w:t>
      </w:r>
      <w:r w:rsidR="00423199">
        <w:rPr>
          <w:rFonts w:asciiTheme="minorHAnsi" w:hAnsiTheme="minorHAnsi"/>
          <w:sz w:val="22"/>
        </w:rPr>
        <w:t>completion</w:t>
      </w:r>
      <w:r w:rsidRPr="00501071">
        <w:rPr>
          <w:rFonts w:asciiTheme="minorHAnsi" w:hAnsiTheme="minorHAnsi"/>
          <w:sz w:val="22"/>
        </w:rPr>
        <w:t xml:space="preserve"> or standards of academic progress.</w:t>
      </w:r>
    </w:p>
    <w:p w14:paraId="2D235B6C" w14:textId="77777777" w:rsidR="00E01BE9" w:rsidRDefault="00E01BE9" w:rsidP="00E01BE9">
      <w:pPr>
        <w:spacing w:line="259" w:lineRule="auto"/>
        <w:ind w:left="0"/>
        <w:rPr>
          <w:rFonts w:asciiTheme="minorHAnsi" w:hAnsiTheme="minorHAnsi"/>
          <w:color w:val="auto"/>
          <w:sz w:val="22"/>
        </w:rPr>
      </w:pPr>
    </w:p>
    <w:p w14:paraId="2C476AB0" w14:textId="12849853" w:rsidR="00ED6CE2" w:rsidRPr="00501071" w:rsidRDefault="00ED6CE2" w:rsidP="00ED6CE2">
      <w:pPr>
        <w:ind w:left="0"/>
        <w:rPr>
          <w:rFonts w:asciiTheme="minorHAnsi" w:hAnsiTheme="minorHAnsi" w:cstheme="minorHAnsi"/>
          <w:b/>
          <w:bCs/>
          <w:color w:val="auto"/>
          <w:sz w:val="22"/>
        </w:rPr>
      </w:pPr>
      <w:r w:rsidRPr="00501071">
        <w:rPr>
          <w:rFonts w:asciiTheme="minorHAnsi" w:hAnsiTheme="minorHAnsi" w:cstheme="minorHAnsi"/>
          <w:b/>
          <w:bCs/>
          <w:color w:val="auto"/>
          <w:sz w:val="22"/>
        </w:rPr>
        <w:t>Live and LiveOnline Course Schedules</w:t>
      </w:r>
    </w:p>
    <w:p w14:paraId="6F17BA1B" w14:textId="53DCCEF2" w:rsidR="006E1706" w:rsidRPr="00501071" w:rsidRDefault="00ED6CE2" w:rsidP="00715628">
      <w:pPr>
        <w:ind w:left="0"/>
        <w:rPr>
          <w:rFonts w:asciiTheme="minorHAnsi" w:hAnsiTheme="minorHAnsi" w:cstheme="minorHAnsi"/>
          <w:color w:val="auto"/>
          <w:sz w:val="22"/>
        </w:rPr>
      </w:pPr>
      <w:r w:rsidRPr="00501071">
        <w:rPr>
          <w:rFonts w:asciiTheme="minorHAnsi" w:hAnsiTheme="minorHAnsi" w:cstheme="minorHAnsi"/>
          <w:color w:val="auto"/>
          <w:sz w:val="22"/>
        </w:rPr>
        <w:t xml:space="preserve">Live and LiveOnline CPA course lectures are available as part of designated study packages to supplement the self-study materials.  Becker posts available Live and LiveOnline CPA class schedules </w:t>
      </w:r>
      <w:r w:rsidR="00FB5454" w:rsidRPr="00501071">
        <w:rPr>
          <w:rFonts w:asciiTheme="minorHAnsi" w:hAnsiTheme="minorHAnsi" w:cstheme="minorHAnsi"/>
          <w:color w:val="auto"/>
          <w:sz w:val="22"/>
        </w:rPr>
        <w:t>under the CPA Menu at</w:t>
      </w:r>
      <w:r w:rsidRPr="00501071">
        <w:rPr>
          <w:rFonts w:asciiTheme="minorHAnsi" w:hAnsiTheme="minorHAnsi" w:cstheme="minorHAnsi"/>
          <w:color w:val="auto"/>
          <w:sz w:val="22"/>
        </w:rPr>
        <w:t xml:space="preserve"> </w:t>
      </w:r>
      <w:hyperlink r:id="rId34" w:history="1">
        <w:r w:rsidR="00FB5454" w:rsidRPr="00501071">
          <w:rPr>
            <w:rStyle w:val="Hyperlink"/>
            <w:rFonts w:asciiTheme="minorHAnsi" w:hAnsiTheme="minorHAnsi" w:cstheme="minorHAnsi"/>
            <w:sz w:val="22"/>
          </w:rPr>
          <w:t>www.becker.com</w:t>
        </w:r>
      </w:hyperlink>
      <w:r w:rsidRPr="00501071">
        <w:rPr>
          <w:rFonts w:asciiTheme="minorHAnsi" w:hAnsiTheme="minorHAnsi" w:cstheme="minorHAnsi"/>
          <w:color w:val="auto"/>
          <w:sz w:val="22"/>
        </w:rPr>
        <w:t>. You need to be logged in with your credentials and have an eligible course purchase to enroll in Live or LiveOnline courses.</w:t>
      </w:r>
      <w:r w:rsidR="00F06CA8">
        <w:rPr>
          <w:rFonts w:asciiTheme="minorHAnsi" w:hAnsiTheme="minorHAnsi" w:cstheme="minorHAnsi"/>
          <w:color w:val="auto"/>
          <w:sz w:val="22"/>
        </w:rPr>
        <w:t xml:space="preserve"> </w:t>
      </w:r>
      <w:r w:rsidR="00715628">
        <w:rPr>
          <w:rFonts w:asciiTheme="minorHAnsi" w:hAnsiTheme="minorHAnsi" w:cstheme="minorHAnsi"/>
          <w:color w:val="auto"/>
          <w:sz w:val="22"/>
        </w:rPr>
        <w:t xml:space="preserve">Course schedules are subject to change. </w:t>
      </w:r>
      <w:r w:rsidRPr="00501071">
        <w:rPr>
          <w:rFonts w:asciiTheme="minorHAnsi" w:hAnsiTheme="minorHAnsi" w:cstheme="minorHAnsi"/>
          <w:color w:val="auto"/>
          <w:sz w:val="22"/>
        </w:rPr>
        <w:t>Alternate scheduling options can be accessed</w:t>
      </w:r>
      <w:r w:rsidR="00A93DB1">
        <w:rPr>
          <w:rFonts w:asciiTheme="minorHAnsi" w:hAnsiTheme="minorHAnsi" w:cstheme="minorHAnsi"/>
          <w:color w:val="auto"/>
          <w:sz w:val="22"/>
        </w:rPr>
        <w:t xml:space="preserve"> on our website</w:t>
      </w:r>
      <w:r w:rsidR="004F1CFB" w:rsidRPr="00501071">
        <w:rPr>
          <w:rFonts w:asciiTheme="minorHAnsi" w:hAnsiTheme="minorHAnsi" w:cstheme="minorHAnsi"/>
          <w:color w:val="auto"/>
          <w:sz w:val="22"/>
        </w:rPr>
        <w:t xml:space="preserve"> or by calling our Student Services team at 877-CPA-EXAM</w:t>
      </w:r>
      <w:r w:rsidRPr="00501071">
        <w:rPr>
          <w:rFonts w:asciiTheme="minorHAnsi" w:hAnsiTheme="minorHAnsi" w:cstheme="minorHAnsi"/>
          <w:color w:val="auto"/>
          <w:sz w:val="22"/>
        </w:rPr>
        <w:t>.</w:t>
      </w:r>
    </w:p>
    <w:p w14:paraId="2680E387" w14:textId="13BB1525" w:rsidR="008007CB" w:rsidRPr="001D417D" w:rsidRDefault="00715628" w:rsidP="008007CB">
      <w:pPr>
        <w:ind w:left="0" w:right="12"/>
        <w:rPr>
          <w:rFonts w:asciiTheme="minorHAnsi" w:eastAsia="Arial" w:hAnsiTheme="minorHAnsi" w:cs="Arial"/>
          <w:b/>
          <w:color w:val="1F477A"/>
          <w:sz w:val="28"/>
          <w:szCs w:val="28"/>
        </w:rPr>
      </w:pPr>
      <w:r>
        <w:rPr>
          <w:rFonts w:asciiTheme="minorHAnsi" w:eastAsia="Arial" w:hAnsiTheme="minorHAnsi" w:cs="Arial"/>
          <w:b/>
          <w:color w:val="1F477A"/>
          <w:sz w:val="28"/>
          <w:szCs w:val="28"/>
        </w:rPr>
        <w:lastRenderedPageBreak/>
        <w:br/>
      </w:r>
      <w:r w:rsidR="008007CB" w:rsidRPr="001D417D">
        <w:rPr>
          <w:rFonts w:asciiTheme="minorHAnsi" w:eastAsia="Arial" w:hAnsiTheme="minorHAnsi" w:cs="Arial"/>
          <w:b/>
          <w:color w:val="1F477A"/>
          <w:sz w:val="28"/>
          <w:szCs w:val="28"/>
        </w:rPr>
        <w:t>CMA Exam Review</w:t>
      </w:r>
      <w:r w:rsidR="00E363F4" w:rsidRPr="001D417D">
        <w:rPr>
          <w:rFonts w:asciiTheme="minorHAnsi" w:eastAsia="Arial" w:hAnsiTheme="minorHAnsi" w:cs="Arial"/>
          <w:b/>
          <w:color w:val="1F477A"/>
          <w:sz w:val="28"/>
          <w:szCs w:val="28"/>
        </w:rPr>
        <w:t>:</w:t>
      </w:r>
    </w:p>
    <w:p w14:paraId="2438C078" w14:textId="5D384C43" w:rsidR="00C524C2" w:rsidRDefault="00C524C2" w:rsidP="00C524C2">
      <w:pPr>
        <w:spacing w:line="259" w:lineRule="auto"/>
        <w:ind w:left="0"/>
        <w:rPr>
          <w:rFonts w:asciiTheme="minorHAnsi" w:hAnsiTheme="minorHAnsi" w:cstheme="minorHAnsi"/>
          <w:b/>
          <w:sz w:val="22"/>
        </w:rPr>
      </w:pPr>
    </w:p>
    <w:p w14:paraId="4EABA973" w14:textId="77777777" w:rsidR="001D417D" w:rsidRPr="00501071" w:rsidRDefault="001D417D" w:rsidP="001D417D">
      <w:pPr>
        <w:spacing w:line="259" w:lineRule="auto"/>
        <w:ind w:left="0"/>
        <w:rPr>
          <w:rFonts w:asciiTheme="minorHAnsi" w:hAnsiTheme="minorHAnsi"/>
          <w:sz w:val="22"/>
        </w:rPr>
      </w:pPr>
      <w:r w:rsidRPr="00501071">
        <w:rPr>
          <w:rFonts w:asciiTheme="minorHAnsi" w:hAnsiTheme="minorHAnsi" w:cstheme="minorHAnsi"/>
          <w:b/>
          <w:sz w:val="22"/>
        </w:rPr>
        <w:t>Entrance Requirements</w:t>
      </w:r>
    </w:p>
    <w:p w14:paraId="2A90840F" w14:textId="39854796" w:rsidR="001D417D" w:rsidRPr="00501071" w:rsidRDefault="001D417D" w:rsidP="001D417D">
      <w:pPr>
        <w:spacing w:after="16" w:line="259" w:lineRule="auto"/>
        <w:ind w:left="0" w:firstLine="0"/>
        <w:rPr>
          <w:rFonts w:asciiTheme="minorHAnsi" w:hAnsiTheme="minorHAnsi"/>
          <w:sz w:val="22"/>
        </w:rPr>
      </w:pPr>
      <w:r w:rsidRPr="00501071">
        <w:rPr>
          <w:rFonts w:asciiTheme="minorHAnsi" w:hAnsiTheme="minorHAnsi"/>
          <w:sz w:val="22"/>
        </w:rPr>
        <w:t xml:space="preserve">Any student may purchase the </w:t>
      </w:r>
      <w:r w:rsidR="00D50137" w:rsidRPr="002E04EC">
        <w:rPr>
          <w:rFonts w:asciiTheme="minorHAnsi" w:hAnsiTheme="minorHAnsi"/>
          <w:sz w:val="22"/>
        </w:rPr>
        <w:t>CMA</w:t>
      </w:r>
      <w:r w:rsidR="00D50137" w:rsidRPr="00501071">
        <w:rPr>
          <w:rFonts w:asciiTheme="minorHAnsi" w:hAnsiTheme="minorHAnsi"/>
          <w:sz w:val="22"/>
        </w:rPr>
        <w:t xml:space="preserve"> </w:t>
      </w:r>
      <w:r w:rsidRPr="00501071">
        <w:rPr>
          <w:rFonts w:asciiTheme="minorHAnsi" w:hAnsiTheme="minorHAnsi"/>
          <w:sz w:val="22"/>
        </w:rPr>
        <w:t xml:space="preserve">Exam Review course at any time and there are no prerequisites or entrance requirements. There are no deadlines for purchasing the course. The word “student” shall be construed to mean the student himself, if the student is the party to the EULA, or another person, if the other person is the party to the EULA on behalf of the student. </w:t>
      </w:r>
    </w:p>
    <w:p w14:paraId="53D287AC" w14:textId="22948A3D" w:rsidR="001D417D" w:rsidRDefault="001D417D" w:rsidP="00C524C2">
      <w:pPr>
        <w:spacing w:line="259" w:lineRule="auto"/>
        <w:ind w:left="0"/>
        <w:rPr>
          <w:rFonts w:asciiTheme="minorHAnsi" w:hAnsiTheme="minorHAnsi" w:cstheme="minorHAnsi"/>
          <w:b/>
          <w:sz w:val="22"/>
        </w:rPr>
      </w:pPr>
    </w:p>
    <w:p w14:paraId="76E26F7D" w14:textId="77777777" w:rsidR="001D417D" w:rsidRPr="00501071" w:rsidRDefault="001D417D" w:rsidP="001D417D">
      <w:pPr>
        <w:spacing w:line="259" w:lineRule="auto"/>
        <w:ind w:left="0"/>
        <w:rPr>
          <w:rFonts w:asciiTheme="minorHAnsi" w:hAnsiTheme="minorHAnsi"/>
          <w:sz w:val="22"/>
        </w:rPr>
      </w:pPr>
      <w:r w:rsidRPr="00E01BE9">
        <w:rPr>
          <w:rFonts w:asciiTheme="minorHAnsi" w:hAnsiTheme="minorHAnsi"/>
          <w:color w:val="auto"/>
          <w:sz w:val="22"/>
        </w:rPr>
        <w:tab/>
      </w:r>
      <w:r w:rsidRPr="00E01BE9">
        <w:rPr>
          <w:rFonts w:asciiTheme="minorHAnsi" w:eastAsia="Arial" w:hAnsiTheme="minorHAnsi" w:cs="Arial"/>
          <w:b/>
          <w:color w:val="auto"/>
          <w:sz w:val="22"/>
        </w:rPr>
        <w:t>Previous Credit</w:t>
      </w:r>
      <w:r w:rsidRPr="00501071">
        <w:rPr>
          <w:rFonts w:asciiTheme="minorHAnsi" w:eastAsia="Arial" w:hAnsiTheme="minorHAnsi" w:cs="Arial"/>
          <w:b/>
          <w:sz w:val="22"/>
        </w:rPr>
        <w:t xml:space="preserve">  </w:t>
      </w:r>
    </w:p>
    <w:p w14:paraId="67DBF522" w14:textId="77777777" w:rsidR="001D417D" w:rsidRPr="00501071" w:rsidRDefault="001D417D" w:rsidP="001D417D">
      <w:pPr>
        <w:spacing w:line="216" w:lineRule="auto"/>
        <w:ind w:left="0" w:right="246" w:hanging="22"/>
        <w:jc w:val="both"/>
        <w:rPr>
          <w:rFonts w:asciiTheme="minorHAnsi" w:hAnsiTheme="minorHAnsi"/>
          <w:sz w:val="22"/>
        </w:rPr>
      </w:pPr>
      <w:r w:rsidRPr="00501071">
        <w:rPr>
          <w:rFonts w:asciiTheme="minorHAnsi" w:hAnsiTheme="minorHAnsi"/>
          <w:sz w:val="22"/>
        </w:rPr>
        <w:t xml:space="preserve">Becker is not a degree or diploma granting institution and does not grant credit for previous education, training, or experience. </w:t>
      </w:r>
    </w:p>
    <w:p w14:paraId="3787FC2F" w14:textId="77777777" w:rsidR="001D417D" w:rsidRPr="00501071" w:rsidRDefault="001D417D" w:rsidP="00C524C2">
      <w:pPr>
        <w:spacing w:line="259" w:lineRule="auto"/>
        <w:ind w:left="0"/>
        <w:rPr>
          <w:rFonts w:asciiTheme="minorHAnsi" w:hAnsiTheme="minorHAnsi" w:cstheme="minorHAnsi"/>
          <w:b/>
          <w:sz w:val="22"/>
        </w:rPr>
      </w:pPr>
    </w:p>
    <w:p w14:paraId="7AE79EC4" w14:textId="01DDE633" w:rsidR="00423199" w:rsidRDefault="00423199" w:rsidP="00423199">
      <w:pPr>
        <w:spacing w:line="259" w:lineRule="auto"/>
        <w:ind w:left="0"/>
        <w:rPr>
          <w:rFonts w:asciiTheme="minorHAnsi" w:hAnsiTheme="minorHAnsi" w:cstheme="minorHAnsi"/>
          <w:color w:val="auto"/>
          <w:sz w:val="22"/>
        </w:rPr>
      </w:pPr>
      <w:r w:rsidRPr="00501071">
        <w:rPr>
          <w:rFonts w:asciiTheme="minorHAnsi" w:hAnsiTheme="minorHAnsi" w:cstheme="minorHAnsi"/>
          <w:b/>
          <w:sz w:val="22"/>
        </w:rPr>
        <w:t>A</w:t>
      </w:r>
      <w:r>
        <w:rPr>
          <w:rFonts w:asciiTheme="minorHAnsi" w:hAnsiTheme="minorHAnsi" w:cstheme="minorHAnsi"/>
          <w:b/>
          <w:sz w:val="22"/>
        </w:rPr>
        <w:t>cademic Progress</w:t>
      </w:r>
      <w:r w:rsidRPr="00501071">
        <w:rPr>
          <w:rFonts w:asciiTheme="minorHAnsi" w:hAnsiTheme="minorHAnsi" w:cstheme="minorHAnsi"/>
          <w:b/>
          <w:sz w:val="22"/>
        </w:rPr>
        <w:t xml:space="preserve"> and Certificates of Completion</w:t>
      </w:r>
      <w:r w:rsidRPr="00501071">
        <w:rPr>
          <w:rFonts w:asciiTheme="minorHAnsi" w:hAnsiTheme="minorHAnsi" w:cstheme="minorHAnsi"/>
          <w:b/>
          <w:sz w:val="22"/>
        </w:rPr>
        <w:br/>
      </w:r>
      <w:r w:rsidRPr="00501071">
        <w:rPr>
          <w:rFonts w:asciiTheme="minorHAnsi" w:hAnsiTheme="minorHAnsi" w:cstheme="minorHAnsi"/>
          <w:color w:val="auto"/>
          <w:sz w:val="22"/>
        </w:rPr>
        <w:t>The purpose of Becker’s C</w:t>
      </w:r>
      <w:r>
        <w:rPr>
          <w:rFonts w:asciiTheme="minorHAnsi" w:hAnsiTheme="minorHAnsi" w:cstheme="minorHAnsi"/>
          <w:color w:val="auto"/>
          <w:sz w:val="22"/>
        </w:rPr>
        <w:t>M</w:t>
      </w:r>
      <w:r w:rsidRPr="00501071">
        <w:rPr>
          <w:rFonts w:asciiTheme="minorHAnsi" w:hAnsiTheme="minorHAnsi" w:cstheme="minorHAnsi"/>
          <w:color w:val="auto"/>
          <w:sz w:val="22"/>
        </w:rPr>
        <w:t>A Exam Review program is to prepare students for the corresponding licensure exam. Therefore, while Becker does provide visibility to individual course progression through the course software, Becker does not issue grades, track formal academic progress, nor award degrees or diplomas at course completion. Completion of the program is not required in order to be eligible to sit for the corresponding licensure exam. Certificates of completion for exam review programs may be requested for individual purposes (such as employer verification).</w:t>
      </w:r>
    </w:p>
    <w:p w14:paraId="22C2B7C5" w14:textId="77777777" w:rsidR="00423199" w:rsidRDefault="00423199" w:rsidP="00423199">
      <w:pPr>
        <w:spacing w:line="259" w:lineRule="auto"/>
        <w:ind w:left="0"/>
        <w:rPr>
          <w:rFonts w:asciiTheme="minorHAnsi" w:hAnsiTheme="minorHAnsi" w:cstheme="minorHAnsi"/>
          <w:color w:val="auto"/>
          <w:sz w:val="22"/>
        </w:rPr>
      </w:pPr>
    </w:p>
    <w:p w14:paraId="2310D011" w14:textId="77777777" w:rsidR="00423199" w:rsidRPr="003B2A46" w:rsidRDefault="00423199" w:rsidP="00423199">
      <w:pPr>
        <w:spacing w:line="259" w:lineRule="auto"/>
        <w:ind w:left="0"/>
        <w:rPr>
          <w:rFonts w:asciiTheme="minorHAnsi" w:hAnsiTheme="minorHAnsi" w:cstheme="minorHAnsi"/>
          <w:b/>
          <w:bCs/>
          <w:color w:val="auto"/>
          <w:sz w:val="22"/>
        </w:rPr>
      </w:pPr>
      <w:r w:rsidRPr="003B2A46">
        <w:rPr>
          <w:rFonts w:asciiTheme="minorHAnsi" w:hAnsiTheme="minorHAnsi" w:cstheme="minorHAnsi"/>
          <w:b/>
          <w:bCs/>
          <w:color w:val="auto"/>
          <w:sz w:val="22"/>
        </w:rPr>
        <w:t>Attendance</w:t>
      </w:r>
    </w:p>
    <w:p w14:paraId="570AEB4D" w14:textId="77777777" w:rsidR="00423199" w:rsidRPr="00501071" w:rsidRDefault="00423199" w:rsidP="00423199">
      <w:pPr>
        <w:ind w:left="0" w:right="12"/>
        <w:rPr>
          <w:rFonts w:asciiTheme="minorHAnsi" w:hAnsiTheme="minorHAnsi"/>
          <w:b/>
          <w:bCs/>
          <w:sz w:val="22"/>
        </w:rPr>
      </w:pPr>
      <w:r w:rsidRPr="00501071">
        <w:rPr>
          <w:rFonts w:asciiTheme="minorHAnsi" w:hAnsiTheme="minorHAnsi"/>
          <w:sz w:val="22"/>
        </w:rPr>
        <w:t>Viewing pre-recorded lectures in the Learning Management System or attending Live or LiveOnline lectures is encouraged</w:t>
      </w:r>
      <w:r>
        <w:rPr>
          <w:rFonts w:asciiTheme="minorHAnsi" w:hAnsiTheme="minorHAnsi"/>
          <w:sz w:val="22"/>
        </w:rPr>
        <w:t xml:space="preserve"> as an essential component of preparing for the Exam</w:t>
      </w:r>
      <w:r w:rsidRPr="00501071">
        <w:rPr>
          <w:rFonts w:asciiTheme="minorHAnsi" w:hAnsiTheme="minorHAnsi"/>
          <w:sz w:val="22"/>
        </w:rPr>
        <w:t xml:space="preserve">, but </w:t>
      </w:r>
      <w:r>
        <w:rPr>
          <w:rFonts w:asciiTheme="minorHAnsi" w:hAnsiTheme="minorHAnsi"/>
          <w:sz w:val="22"/>
        </w:rPr>
        <w:t xml:space="preserve">is </w:t>
      </w:r>
      <w:r w:rsidRPr="00501071">
        <w:rPr>
          <w:rFonts w:asciiTheme="minorHAnsi" w:hAnsiTheme="minorHAnsi"/>
          <w:sz w:val="22"/>
        </w:rPr>
        <w:t xml:space="preserve">not required, as Becker does not track attendance for </w:t>
      </w:r>
      <w:r>
        <w:rPr>
          <w:rFonts w:asciiTheme="minorHAnsi" w:hAnsiTheme="minorHAnsi"/>
          <w:sz w:val="22"/>
        </w:rPr>
        <w:t>completion</w:t>
      </w:r>
      <w:r w:rsidRPr="00501071">
        <w:rPr>
          <w:rFonts w:asciiTheme="minorHAnsi" w:hAnsiTheme="minorHAnsi"/>
          <w:sz w:val="22"/>
        </w:rPr>
        <w:t xml:space="preserve"> or standards of academic progress.</w:t>
      </w:r>
    </w:p>
    <w:p w14:paraId="2AE275E2" w14:textId="77777777" w:rsidR="00244E3B" w:rsidRDefault="00244E3B" w:rsidP="00CE3588">
      <w:pPr>
        <w:pStyle w:val="legaltx-norunin"/>
        <w:rPr>
          <w:rFonts w:asciiTheme="minorHAnsi" w:eastAsia="Arial" w:hAnsiTheme="minorHAnsi" w:cs="Arial"/>
          <w:b/>
          <w:color w:val="1F477A"/>
          <w:sz w:val="22"/>
          <w:szCs w:val="22"/>
        </w:rPr>
      </w:pPr>
    </w:p>
    <w:p w14:paraId="5472A920" w14:textId="2CC55F36" w:rsidR="00B802DA" w:rsidRPr="00957A8F" w:rsidRDefault="008007CB" w:rsidP="00CE3588">
      <w:pPr>
        <w:pStyle w:val="legaltx-norunin"/>
        <w:rPr>
          <w:rFonts w:asciiTheme="minorHAnsi" w:eastAsia="Arial" w:hAnsiTheme="minorHAnsi" w:cstheme="minorHAnsi"/>
          <w:b/>
          <w:color w:val="auto"/>
          <w:sz w:val="28"/>
          <w:szCs w:val="28"/>
          <w:u w:val="single"/>
        </w:rPr>
      </w:pPr>
      <w:r w:rsidRPr="00957A8F">
        <w:rPr>
          <w:rFonts w:asciiTheme="minorHAnsi" w:eastAsia="Arial" w:hAnsiTheme="minorHAnsi" w:cs="Arial"/>
          <w:b/>
          <w:color w:val="1F477A"/>
          <w:sz w:val="28"/>
          <w:szCs w:val="28"/>
        </w:rPr>
        <w:t>CPE Courses and Subscriptions</w:t>
      </w:r>
      <w:r w:rsidR="00A93DB1" w:rsidRPr="00957A8F">
        <w:rPr>
          <w:rFonts w:asciiTheme="minorHAnsi" w:eastAsia="Arial" w:hAnsiTheme="minorHAnsi" w:cstheme="minorHAnsi"/>
          <w:b/>
          <w:color w:val="auto"/>
          <w:sz w:val="28"/>
          <w:szCs w:val="28"/>
        </w:rPr>
        <w:t>:</w:t>
      </w:r>
    </w:p>
    <w:p w14:paraId="3077E40E" w14:textId="77777777" w:rsidR="0091295F" w:rsidRPr="00501071" w:rsidRDefault="0091295F" w:rsidP="0091295F">
      <w:pPr>
        <w:spacing w:line="259" w:lineRule="auto"/>
        <w:ind w:left="0"/>
        <w:rPr>
          <w:rFonts w:asciiTheme="minorHAnsi" w:hAnsiTheme="minorHAnsi" w:cstheme="minorHAnsi"/>
          <w:sz w:val="22"/>
        </w:rPr>
      </w:pPr>
      <w:r w:rsidRPr="00501071">
        <w:rPr>
          <w:rFonts w:asciiTheme="minorHAnsi" w:hAnsiTheme="minorHAnsi" w:cstheme="minorHAnsi"/>
          <w:b/>
          <w:sz w:val="22"/>
        </w:rPr>
        <w:t>Entrance Requirements</w:t>
      </w:r>
    </w:p>
    <w:p w14:paraId="4C05733B" w14:textId="61DDD604" w:rsidR="0091295F" w:rsidRPr="00501071" w:rsidRDefault="0075026A" w:rsidP="00CE3588">
      <w:pPr>
        <w:pStyle w:val="legaltx-norunin"/>
        <w:rPr>
          <w:rFonts w:asciiTheme="minorHAnsi" w:eastAsia="Arial" w:hAnsiTheme="minorHAnsi" w:cstheme="minorHAnsi"/>
          <w:b/>
          <w:color w:val="auto"/>
          <w:sz w:val="22"/>
          <w:szCs w:val="22"/>
          <w:u w:val="single"/>
        </w:rPr>
      </w:pPr>
      <w:r w:rsidRPr="00501071">
        <w:rPr>
          <w:rFonts w:asciiTheme="minorHAnsi" w:hAnsiTheme="minorHAnsi" w:cstheme="minorHAnsi"/>
          <w:sz w:val="22"/>
          <w:szCs w:val="22"/>
        </w:rPr>
        <w:t xml:space="preserve">Any student may purchase </w:t>
      </w:r>
      <w:r w:rsidR="00030900" w:rsidRPr="00501071">
        <w:rPr>
          <w:rFonts w:asciiTheme="minorHAnsi" w:hAnsiTheme="minorHAnsi" w:cstheme="minorHAnsi"/>
          <w:sz w:val="22"/>
          <w:szCs w:val="22"/>
        </w:rPr>
        <w:t xml:space="preserve">a CPE </w:t>
      </w:r>
      <w:r w:rsidR="00D95708" w:rsidRPr="00501071">
        <w:rPr>
          <w:rFonts w:asciiTheme="minorHAnsi" w:hAnsiTheme="minorHAnsi" w:cstheme="minorHAnsi"/>
          <w:sz w:val="22"/>
          <w:szCs w:val="22"/>
        </w:rPr>
        <w:t>c</w:t>
      </w:r>
      <w:r w:rsidR="00030900" w:rsidRPr="00501071">
        <w:rPr>
          <w:rFonts w:asciiTheme="minorHAnsi" w:hAnsiTheme="minorHAnsi" w:cstheme="minorHAnsi"/>
          <w:sz w:val="22"/>
          <w:szCs w:val="22"/>
        </w:rPr>
        <w:t xml:space="preserve">ourse or </w:t>
      </w:r>
      <w:r w:rsidR="00D95708" w:rsidRPr="00501071">
        <w:rPr>
          <w:rFonts w:asciiTheme="minorHAnsi" w:hAnsiTheme="minorHAnsi" w:cstheme="minorHAnsi"/>
          <w:sz w:val="22"/>
          <w:szCs w:val="22"/>
        </w:rPr>
        <w:t>s</w:t>
      </w:r>
      <w:r w:rsidR="00030900" w:rsidRPr="00501071">
        <w:rPr>
          <w:rFonts w:asciiTheme="minorHAnsi" w:hAnsiTheme="minorHAnsi" w:cstheme="minorHAnsi"/>
          <w:sz w:val="22"/>
          <w:szCs w:val="22"/>
        </w:rPr>
        <w:t>ubscription</w:t>
      </w:r>
      <w:r w:rsidRPr="00501071">
        <w:rPr>
          <w:rFonts w:asciiTheme="minorHAnsi" w:hAnsiTheme="minorHAnsi" w:cstheme="minorHAnsi"/>
          <w:sz w:val="22"/>
          <w:szCs w:val="22"/>
        </w:rPr>
        <w:t xml:space="preserve"> at any time and there are no prerequisites or entrance requirements.</w:t>
      </w:r>
      <w:r w:rsidR="00D95708" w:rsidRPr="00501071">
        <w:rPr>
          <w:rFonts w:asciiTheme="minorHAnsi" w:hAnsiTheme="minorHAnsi" w:cstheme="minorHAnsi"/>
          <w:sz w:val="22"/>
          <w:szCs w:val="22"/>
        </w:rPr>
        <w:t xml:space="preserve"> There may be specific deadlines for completing</w:t>
      </w:r>
      <w:r w:rsidR="00A95F73" w:rsidRPr="00501071">
        <w:rPr>
          <w:rFonts w:asciiTheme="minorHAnsi" w:hAnsiTheme="minorHAnsi" w:cstheme="minorHAnsi"/>
          <w:sz w:val="22"/>
          <w:szCs w:val="22"/>
        </w:rPr>
        <w:t xml:space="preserve"> the minimum</w:t>
      </w:r>
      <w:r w:rsidR="00D95708" w:rsidRPr="00501071">
        <w:rPr>
          <w:rFonts w:asciiTheme="minorHAnsi" w:hAnsiTheme="minorHAnsi" w:cstheme="minorHAnsi"/>
          <w:sz w:val="22"/>
          <w:szCs w:val="22"/>
        </w:rPr>
        <w:t xml:space="preserve"> </w:t>
      </w:r>
      <w:r w:rsidR="00A95F73" w:rsidRPr="00501071">
        <w:rPr>
          <w:rFonts w:asciiTheme="minorHAnsi" w:hAnsiTheme="minorHAnsi" w:cstheme="minorHAnsi"/>
          <w:sz w:val="22"/>
          <w:szCs w:val="22"/>
        </w:rPr>
        <w:t xml:space="preserve">required CPE credits based on your individual credential and jurisdiction. Please refer to your </w:t>
      </w:r>
      <w:r w:rsidR="00470C94" w:rsidRPr="00501071">
        <w:rPr>
          <w:rFonts w:asciiTheme="minorHAnsi" w:hAnsiTheme="minorHAnsi" w:cstheme="minorHAnsi"/>
          <w:sz w:val="22"/>
          <w:szCs w:val="22"/>
        </w:rPr>
        <w:t>jurisdiction’s website for additional information.</w:t>
      </w:r>
    </w:p>
    <w:p w14:paraId="18413133" w14:textId="7D773FF1" w:rsidR="008007CB" w:rsidRPr="00501071" w:rsidRDefault="00470C94" w:rsidP="008007CB">
      <w:pPr>
        <w:pStyle w:val="legaltx-norunin"/>
        <w:spacing w:before="100" w:beforeAutospacing="1" w:after="100" w:afterAutospacing="1"/>
        <w:rPr>
          <w:rFonts w:asciiTheme="minorHAnsi" w:hAnsiTheme="minorHAnsi" w:cstheme="minorHAnsi"/>
          <w:color w:val="auto"/>
          <w:sz w:val="22"/>
          <w:szCs w:val="22"/>
        </w:rPr>
      </w:pPr>
      <w:r w:rsidRPr="00501071">
        <w:rPr>
          <w:rFonts w:asciiTheme="minorHAnsi" w:hAnsiTheme="minorHAnsi" w:cstheme="minorHAnsi"/>
          <w:b/>
          <w:sz w:val="22"/>
          <w:szCs w:val="22"/>
        </w:rPr>
        <w:t>Attendance and Certificates of Completion</w:t>
      </w:r>
      <w:r w:rsidRPr="00501071">
        <w:rPr>
          <w:rFonts w:asciiTheme="minorHAnsi" w:hAnsiTheme="minorHAnsi" w:cstheme="minorHAnsi"/>
          <w:b/>
          <w:sz w:val="22"/>
          <w:szCs w:val="22"/>
        </w:rPr>
        <w:br/>
      </w:r>
      <w:r w:rsidR="008007CB" w:rsidRPr="00501071">
        <w:rPr>
          <w:rFonts w:asciiTheme="minorHAnsi" w:hAnsiTheme="minorHAnsi" w:cstheme="minorHAnsi"/>
          <w:color w:val="auto"/>
          <w:sz w:val="22"/>
          <w:szCs w:val="22"/>
        </w:rPr>
        <w:t>Minimum required participation in an on-demand course or successful completion of a final exam in a webcast course are required in order to receive certificates of completion in Continuing Professional Education (CPE) courses.  Certificates of completion are issued</w:t>
      </w:r>
      <w:r w:rsidR="00C12C62" w:rsidRPr="00501071">
        <w:rPr>
          <w:rFonts w:asciiTheme="minorHAnsi" w:hAnsiTheme="minorHAnsi" w:cstheme="minorHAnsi"/>
          <w:color w:val="auto"/>
          <w:sz w:val="22"/>
          <w:szCs w:val="22"/>
        </w:rPr>
        <w:t xml:space="preserve"> and accessible</w:t>
      </w:r>
      <w:r w:rsidR="008007CB" w:rsidRPr="00501071">
        <w:rPr>
          <w:rFonts w:asciiTheme="minorHAnsi" w:hAnsiTheme="minorHAnsi" w:cstheme="minorHAnsi"/>
          <w:color w:val="auto"/>
          <w:sz w:val="22"/>
          <w:szCs w:val="22"/>
        </w:rPr>
        <w:t xml:space="preserve"> through the learning management system within two (2) business days of completion.</w:t>
      </w:r>
    </w:p>
    <w:p w14:paraId="06B7A50A" w14:textId="37C7B223" w:rsidR="0068768E" w:rsidRPr="00501071" w:rsidRDefault="00E363F4" w:rsidP="00A93DB1">
      <w:pPr>
        <w:pStyle w:val="legaltx-norunin"/>
        <w:rPr>
          <w:rFonts w:asciiTheme="minorHAnsi" w:hAnsiTheme="minorHAnsi" w:cstheme="minorHAnsi"/>
          <w:sz w:val="22"/>
          <w:szCs w:val="22"/>
        </w:rPr>
      </w:pPr>
      <w:r w:rsidRPr="00EF4A36">
        <w:rPr>
          <w:rFonts w:asciiTheme="minorHAnsi" w:eastAsia="Arial" w:hAnsiTheme="minorHAnsi" w:cs="Arial"/>
          <w:b/>
          <w:color w:val="1F477A"/>
          <w:sz w:val="28"/>
          <w:szCs w:val="28"/>
        </w:rPr>
        <w:t>Student Records:</w:t>
      </w:r>
      <w:r w:rsidR="00A93DB1">
        <w:rPr>
          <w:rFonts w:asciiTheme="minorHAnsi" w:eastAsia="Arial" w:hAnsiTheme="minorHAnsi" w:cs="Arial"/>
          <w:b/>
          <w:color w:val="1F477A"/>
          <w:sz w:val="22"/>
          <w:szCs w:val="22"/>
        </w:rPr>
        <w:br/>
      </w:r>
      <w:r w:rsidR="0068768E" w:rsidRPr="00501071">
        <w:rPr>
          <w:rFonts w:asciiTheme="minorHAnsi" w:hAnsiTheme="minorHAnsi" w:cstheme="minorHAnsi"/>
          <w:sz w:val="22"/>
          <w:szCs w:val="22"/>
        </w:rPr>
        <w:t>Student academic records, including courses enrolled, dates of attendance and completion</w:t>
      </w:r>
      <w:r w:rsidR="001B7799">
        <w:rPr>
          <w:rFonts w:asciiTheme="minorHAnsi" w:hAnsiTheme="minorHAnsi" w:cstheme="minorHAnsi"/>
          <w:sz w:val="22"/>
          <w:szCs w:val="22"/>
        </w:rPr>
        <w:t xml:space="preserve"> status</w:t>
      </w:r>
      <w:r w:rsidR="0068768E" w:rsidRPr="00501071">
        <w:rPr>
          <w:rFonts w:asciiTheme="minorHAnsi" w:hAnsiTheme="minorHAnsi" w:cstheme="minorHAnsi"/>
          <w:sz w:val="22"/>
          <w:szCs w:val="22"/>
        </w:rPr>
        <w:t xml:space="preserve"> are retained for as long as required under applicable state law or Adtalem’s records retention policy. Student payment and refund records are retained for a minimum of 50 years. For information about obtaining records, contact Becker Student Service in writing or by phone</w:t>
      </w:r>
      <w:r w:rsidR="00CB2E78">
        <w:rPr>
          <w:rFonts w:asciiTheme="minorHAnsi" w:hAnsiTheme="minorHAnsi" w:cstheme="minorHAnsi"/>
          <w:sz w:val="22"/>
          <w:szCs w:val="22"/>
        </w:rPr>
        <w:t xml:space="preserve">. </w:t>
      </w:r>
      <w:r w:rsidR="00CB2E78" w:rsidRPr="00501071">
        <w:rPr>
          <w:rFonts w:asciiTheme="minorHAnsi" w:hAnsiTheme="minorHAnsi" w:cstheme="minorHAnsi"/>
          <w:sz w:val="22"/>
          <w:szCs w:val="22"/>
        </w:rPr>
        <w:t xml:space="preserve">Strictly limited access to student records ensures confidentiality. </w:t>
      </w:r>
      <w:r w:rsidR="0068768E" w:rsidRPr="00501071">
        <w:rPr>
          <w:rFonts w:asciiTheme="minorHAnsi" w:hAnsiTheme="minorHAnsi" w:cstheme="minorHAnsi"/>
          <w:sz w:val="22"/>
          <w:szCs w:val="22"/>
        </w:rPr>
        <w:t xml:space="preserve"> </w:t>
      </w:r>
    </w:p>
    <w:p w14:paraId="6080379A" w14:textId="75798CF5" w:rsidR="00CB2E78" w:rsidRDefault="00CB2E78" w:rsidP="00CE3588">
      <w:pPr>
        <w:ind w:left="0" w:right="259"/>
        <w:rPr>
          <w:rFonts w:asciiTheme="minorHAnsi" w:hAnsiTheme="minorHAnsi" w:cstheme="minorHAnsi"/>
          <w:sz w:val="22"/>
        </w:rPr>
      </w:pPr>
      <w:r>
        <w:rPr>
          <w:rFonts w:asciiTheme="minorHAnsi" w:hAnsiTheme="minorHAnsi" w:cstheme="minorHAnsi"/>
          <w:sz w:val="22"/>
        </w:rPr>
        <w:lastRenderedPageBreak/>
        <w:t>Becker Professional Education</w:t>
      </w:r>
      <w:r>
        <w:rPr>
          <w:rFonts w:asciiTheme="minorHAnsi" w:hAnsiTheme="minorHAnsi" w:cstheme="minorHAnsi"/>
          <w:sz w:val="22"/>
        </w:rPr>
        <w:br/>
        <w:t>Student Records</w:t>
      </w:r>
    </w:p>
    <w:p w14:paraId="4E4324DB" w14:textId="6FEC8A3D" w:rsidR="0068768E" w:rsidRPr="00501071" w:rsidRDefault="0068768E" w:rsidP="00CE3588">
      <w:pPr>
        <w:ind w:left="0" w:right="259"/>
        <w:rPr>
          <w:rFonts w:asciiTheme="minorHAnsi" w:hAnsiTheme="minorHAnsi" w:cstheme="minorHAnsi"/>
          <w:sz w:val="22"/>
        </w:rPr>
      </w:pPr>
      <w:r w:rsidRPr="00501071">
        <w:rPr>
          <w:rFonts w:asciiTheme="minorHAnsi" w:hAnsiTheme="minorHAnsi" w:cstheme="minorHAnsi"/>
          <w:sz w:val="22"/>
        </w:rPr>
        <w:t>500 W. Monroe Street, Suite 28</w:t>
      </w:r>
      <w:r w:rsidRPr="00501071">
        <w:rPr>
          <w:rFonts w:asciiTheme="minorHAnsi" w:hAnsiTheme="minorHAnsi" w:cstheme="minorHAnsi"/>
          <w:sz w:val="22"/>
        </w:rPr>
        <w:br/>
        <w:t>Chicago, IL 60661</w:t>
      </w:r>
    </w:p>
    <w:p w14:paraId="25D8B5C4" w14:textId="6DAD73EB" w:rsidR="0068768E" w:rsidRPr="00501071" w:rsidRDefault="00CB2E78" w:rsidP="00CE3588">
      <w:pPr>
        <w:ind w:left="0" w:right="259"/>
        <w:rPr>
          <w:rFonts w:asciiTheme="minorHAnsi" w:hAnsiTheme="minorHAnsi" w:cstheme="minorHAnsi"/>
          <w:sz w:val="22"/>
        </w:rPr>
      </w:pPr>
      <w:r>
        <w:rPr>
          <w:rFonts w:asciiTheme="minorHAnsi" w:hAnsiTheme="minorHAnsi" w:cstheme="minorHAnsi"/>
          <w:sz w:val="22"/>
        </w:rPr>
        <w:br/>
      </w:r>
      <w:r w:rsidR="0068768E" w:rsidRPr="00501071">
        <w:rPr>
          <w:rFonts w:asciiTheme="minorHAnsi" w:hAnsiTheme="minorHAnsi" w:cstheme="minorHAnsi"/>
          <w:sz w:val="22"/>
        </w:rPr>
        <w:t xml:space="preserve">Telephone: 1-877-272-3926 </w:t>
      </w:r>
    </w:p>
    <w:p w14:paraId="26039C93" w14:textId="77777777" w:rsidR="001B7799" w:rsidRDefault="001B7799" w:rsidP="00CE3588">
      <w:pPr>
        <w:ind w:left="0"/>
        <w:rPr>
          <w:rFonts w:asciiTheme="minorHAnsi" w:eastAsia="Arial" w:hAnsiTheme="minorHAnsi" w:cstheme="minorHAnsi"/>
          <w:b/>
          <w:sz w:val="22"/>
          <w:u w:val="single"/>
        </w:rPr>
      </w:pPr>
    </w:p>
    <w:p w14:paraId="7C7482BF" w14:textId="7FF50282" w:rsidR="0068768E" w:rsidRDefault="00244E3B" w:rsidP="00CE3588">
      <w:pPr>
        <w:ind w:left="0"/>
        <w:rPr>
          <w:rFonts w:asciiTheme="minorHAnsi" w:hAnsiTheme="minorHAnsi" w:cstheme="minorHAnsi"/>
          <w:sz w:val="22"/>
        </w:rPr>
      </w:pPr>
      <w:r>
        <w:rPr>
          <w:rFonts w:asciiTheme="minorHAnsi" w:eastAsia="Arial" w:hAnsiTheme="minorHAnsi" w:cs="Arial"/>
          <w:b/>
          <w:color w:val="1F477A"/>
          <w:sz w:val="28"/>
          <w:szCs w:val="28"/>
        </w:rPr>
        <w:t>Disability Accommodations</w:t>
      </w:r>
      <w:r w:rsidRPr="00EF4A36">
        <w:rPr>
          <w:rFonts w:asciiTheme="minorHAnsi" w:eastAsia="Arial" w:hAnsiTheme="minorHAnsi" w:cs="Arial"/>
          <w:b/>
          <w:color w:val="1F477A"/>
          <w:sz w:val="28"/>
          <w:szCs w:val="28"/>
        </w:rPr>
        <w:t>:</w:t>
      </w:r>
      <w:r w:rsidR="00EF4A36">
        <w:rPr>
          <w:rFonts w:asciiTheme="minorHAnsi" w:eastAsia="Arial" w:hAnsiTheme="minorHAnsi" w:cs="Arial"/>
          <w:b/>
          <w:color w:val="1F477A"/>
          <w:sz w:val="28"/>
          <w:szCs w:val="28"/>
        </w:rPr>
        <w:br/>
      </w:r>
      <w:r w:rsidR="0068768E" w:rsidRPr="00501071">
        <w:rPr>
          <w:rFonts w:asciiTheme="minorHAnsi" w:hAnsiTheme="minorHAnsi" w:cstheme="minorHAnsi"/>
          <w:sz w:val="22"/>
        </w:rPr>
        <w:t xml:space="preserve">Becker Professional Education (Becker) is committed to providing reasonable accommodations for qualified users with disabilities. Becker maintains a process for users should they wish to request an accommodation. To start that process, users must contact Becker’s Office of Student Disability Services (OSDS). The OSDS can be reached by calling </w:t>
      </w:r>
      <w:r w:rsidR="00AD13FE">
        <w:rPr>
          <w:rFonts w:asciiTheme="minorHAnsi" w:hAnsiTheme="minorHAnsi" w:cstheme="minorHAnsi"/>
          <w:sz w:val="22"/>
        </w:rPr>
        <w:t>888-870-6529</w:t>
      </w:r>
      <w:r w:rsidR="0068768E" w:rsidRPr="00501071">
        <w:rPr>
          <w:rFonts w:asciiTheme="minorHAnsi" w:hAnsiTheme="minorHAnsi" w:cstheme="minorHAnsi"/>
          <w:sz w:val="22"/>
        </w:rPr>
        <w:t xml:space="preserve"> or by email at </w:t>
      </w:r>
      <w:hyperlink r:id="rId35" w:history="1">
        <w:r w:rsidR="0068768E" w:rsidRPr="00501071">
          <w:rPr>
            <w:rStyle w:val="Hyperlink"/>
            <w:rFonts w:asciiTheme="minorHAnsi" w:hAnsiTheme="minorHAnsi" w:cstheme="minorHAnsi"/>
            <w:sz w:val="22"/>
          </w:rPr>
          <w:t>adaofficer@becker.com</w:t>
        </w:r>
      </w:hyperlink>
      <w:r w:rsidR="0068768E" w:rsidRPr="00501071">
        <w:rPr>
          <w:rFonts w:asciiTheme="minorHAnsi" w:hAnsiTheme="minorHAnsi" w:cstheme="minorHAnsi"/>
          <w:sz w:val="22"/>
        </w:rPr>
        <w:t>. Please note, as part of the process, users are required to submit a request form along with appropriate and adequate supporting documentation for review.</w:t>
      </w:r>
    </w:p>
    <w:p w14:paraId="6AB04035" w14:textId="069C22D9" w:rsidR="008B2658" w:rsidRDefault="008B2658" w:rsidP="00CE3588">
      <w:pPr>
        <w:ind w:left="0"/>
        <w:rPr>
          <w:rFonts w:asciiTheme="minorHAnsi" w:hAnsiTheme="minorHAnsi" w:cstheme="minorHAnsi"/>
          <w:sz w:val="22"/>
        </w:rPr>
      </w:pPr>
    </w:p>
    <w:p w14:paraId="69BF1AC5" w14:textId="10EBC096" w:rsidR="004D3AF9" w:rsidRDefault="004D3AF9" w:rsidP="00494B9F">
      <w:pPr>
        <w:spacing w:after="196" w:line="259" w:lineRule="auto"/>
        <w:ind w:left="0"/>
        <w:rPr>
          <w:rFonts w:asciiTheme="minorHAnsi" w:hAnsiTheme="minorHAnsi"/>
          <w:sz w:val="22"/>
        </w:rPr>
      </w:pPr>
      <w:r w:rsidRPr="00690284">
        <w:rPr>
          <w:rFonts w:asciiTheme="minorHAnsi" w:eastAsia="Arial" w:hAnsiTheme="minorHAnsi" w:cs="Arial"/>
          <w:b/>
          <w:color w:val="1F477A"/>
          <w:sz w:val="28"/>
          <w:szCs w:val="28"/>
        </w:rPr>
        <w:t>Career Services and Placement Assistance:</w:t>
      </w:r>
      <w:r w:rsidRPr="00494B9F">
        <w:rPr>
          <w:rFonts w:asciiTheme="minorHAnsi" w:eastAsia="Arial" w:hAnsiTheme="minorHAnsi" w:cs="Arial"/>
          <w:b/>
          <w:sz w:val="28"/>
          <w:szCs w:val="28"/>
        </w:rPr>
        <w:t xml:space="preserve"> </w:t>
      </w:r>
      <w:r w:rsidR="00494B9F">
        <w:rPr>
          <w:rFonts w:asciiTheme="minorHAnsi" w:eastAsia="Arial" w:hAnsiTheme="minorHAnsi" w:cs="Arial"/>
          <w:b/>
          <w:sz w:val="28"/>
          <w:szCs w:val="28"/>
        </w:rPr>
        <w:br/>
      </w:r>
      <w:r w:rsidRPr="00501071">
        <w:rPr>
          <w:rFonts w:asciiTheme="minorHAnsi" w:hAnsiTheme="minorHAnsi"/>
          <w:sz w:val="22"/>
        </w:rPr>
        <w:t xml:space="preserve">Becker Professional Education does not offer career services or placement assistance. </w:t>
      </w:r>
    </w:p>
    <w:p w14:paraId="74643E4C" w14:textId="61C4037D" w:rsidR="00E01D5D" w:rsidRPr="00CA0948" w:rsidRDefault="00D34C77" w:rsidP="00E01D5D">
      <w:pPr>
        <w:pStyle w:val="Heading2"/>
        <w:tabs>
          <w:tab w:val="center" w:pos="9612"/>
        </w:tabs>
        <w:spacing w:after="69"/>
        <w:ind w:left="0" w:firstLine="0"/>
        <w:rPr>
          <w:rFonts w:asciiTheme="minorHAnsi" w:hAnsiTheme="minorHAnsi"/>
          <w:szCs w:val="32"/>
        </w:rPr>
      </w:pPr>
      <w:bookmarkStart w:id="10" w:name="_PERSONAL_CONDUCT"/>
      <w:bookmarkEnd w:id="10"/>
      <w:r>
        <w:rPr>
          <w:rFonts w:asciiTheme="minorHAnsi" w:hAnsiTheme="minorHAnsi"/>
          <w:szCs w:val="32"/>
        </w:rPr>
        <w:t>PERSONAL CONDUCT</w:t>
      </w:r>
    </w:p>
    <w:p w14:paraId="232F6C42" w14:textId="651DEFC5" w:rsidR="00C43366" w:rsidRDefault="00D040E0" w:rsidP="00CA0948">
      <w:pPr>
        <w:spacing w:after="19" w:line="259" w:lineRule="auto"/>
        <w:ind w:left="0" w:firstLine="0"/>
        <w:rPr>
          <w:rFonts w:asciiTheme="minorHAnsi" w:hAnsiTheme="minorHAnsi"/>
          <w:sz w:val="22"/>
        </w:rPr>
      </w:pPr>
      <w:r w:rsidRPr="00501071">
        <w:rPr>
          <w:rFonts w:asciiTheme="minorHAnsi" w:hAnsiTheme="minorHAnsi"/>
          <w:sz w:val="22"/>
        </w:rPr>
        <w:t>Becker Professional Education expects all students</w:t>
      </w:r>
      <w:r w:rsidR="008A211F">
        <w:rPr>
          <w:rFonts w:asciiTheme="minorHAnsi" w:hAnsiTheme="minorHAnsi"/>
          <w:sz w:val="22"/>
        </w:rPr>
        <w:t xml:space="preserve">, regardless of </w:t>
      </w:r>
      <w:r w:rsidR="00F85C6A">
        <w:rPr>
          <w:rFonts w:asciiTheme="minorHAnsi" w:hAnsiTheme="minorHAnsi"/>
          <w:sz w:val="22"/>
        </w:rPr>
        <w:t>delivery format</w:t>
      </w:r>
      <w:r w:rsidR="00D34C77">
        <w:rPr>
          <w:rFonts w:asciiTheme="minorHAnsi" w:hAnsiTheme="minorHAnsi"/>
          <w:sz w:val="22"/>
        </w:rPr>
        <w:t>,</w:t>
      </w:r>
      <w:r w:rsidRPr="00501071">
        <w:rPr>
          <w:rFonts w:asciiTheme="minorHAnsi" w:hAnsiTheme="minorHAnsi"/>
          <w:sz w:val="22"/>
        </w:rPr>
        <w:t xml:space="preserve"> to exhibit mature behavior and personal conduct consistent with the highest business standards. All students are expected to abide by Becker’s Student Code of Conduct</w:t>
      </w:r>
      <w:r w:rsidR="008A1C08">
        <w:rPr>
          <w:rFonts w:asciiTheme="minorHAnsi" w:hAnsiTheme="minorHAnsi"/>
          <w:sz w:val="22"/>
        </w:rPr>
        <w:t>.</w:t>
      </w:r>
    </w:p>
    <w:p w14:paraId="06A8D8CE" w14:textId="148B34D2" w:rsidR="00C43366" w:rsidRDefault="00C43366" w:rsidP="00CA0948">
      <w:pPr>
        <w:spacing w:after="19" w:line="259" w:lineRule="auto"/>
        <w:ind w:left="0" w:firstLine="0"/>
        <w:rPr>
          <w:rFonts w:asciiTheme="minorHAnsi" w:hAnsiTheme="minorHAnsi"/>
          <w:sz w:val="22"/>
        </w:rPr>
      </w:pPr>
    </w:p>
    <w:p w14:paraId="2696DAEF" w14:textId="2728D91D" w:rsidR="00D34C77" w:rsidRDefault="00D34C77" w:rsidP="00D34C77">
      <w:pPr>
        <w:spacing w:after="19" w:line="259" w:lineRule="auto"/>
        <w:ind w:left="0" w:firstLine="0"/>
        <w:rPr>
          <w:rFonts w:asciiTheme="minorHAnsi" w:eastAsia="Arial" w:hAnsiTheme="minorHAnsi" w:cs="Arial"/>
          <w:b/>
          <w:sz w:val="28"/>
          <w:szCs w:val="28"/>
        </w:rPr>
      </w:pPr>
      <w:r>
        <w:rPr>
          <w:rFonts w:asciiTheme="minorHAnsi" w:eastAsia="Arial" w:hAnsiTheme="minorHAnsi" w:cs="Arial"/>
          <w:b/>
          <w:color w:val="1F477A"/>
          <w:sz w:val="28"/>
          <w:szCs w:val="28"/>
        </w:rPr>
        <w:t>Student Code of Conduct:</w:t>
      </w:r>
    </w:p>
    <w:p w14:paraId="305E8F24" w14:textId="223EA1C3" w:rsidR="00D34C77" w:rsidRPr="00D34C77" w:rsidRDefault="00D34C77" w:rsidP="00D34C77">
      <w:pPr>
        <w:spacing w:after="19" w:line="259" w:lineRule="auto"/>
        <w:ind w:left="0" w:firstLine="0"/>
        <w:rPr>
          <w:rFonts w:asciiTheme="minorHAnsi" w:hAnsiTheme="minorHAnsi"/>
          <w:b/>
          <w:bCs/>
          <w:sz w:val="22"/>
        </w:rPr>
      </w:pPr>
      <w:r w:rsidRPr="00D34C77">
        <w:rPr>
          <w:rFonts w:asciiTheme="minorHAnsi" w:hAnsiTheme="minorHAnsi"/>
          <w:b/>
          <w:bCs/>
          <w:sz w:val="22"/>
        </w:rPr>
        <w:t>Article I - Definitions</w:t>
      </w:r>
    </w:p>
    <w:p w14:paraId="36A63152"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 The term “Becker” means Becker Professional Development Corporation, d/b/a, Becker Professional Education.</w:t>
      </w:r>
    </w:p>
    <w:p w14:paraId="20BED714"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 xml:space="preserve">2. The term “student” includes all persons taking courses or receiving services or materials from Becker in any delivery format (in person, online or self-study). </w:t>
      </w:r>
    </w:p>
    <w:p w14:paraId="544DEE42"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3. The term “instructor” means any person hired by or contracted with Becker to conduct instructional activities, either in person or online.</w:t>
      </w:r>
    </w:p>
    <w:p w14:paraId="4CBA4B91"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4. The term “Becker staff” means any person employed by Becker or Adtalem Global Education.</w:t>
      </w:r>
    </w:p>
    <w:p w14:paraId="21F1E19A"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5. The term “member of the Becker community” includes students, instructors or Becker staff, and or any other individuals associated with Becker. The Student Services leader, or designee, shall determine a person’s status in a particular situation.</w:t>
      </w:r>
    </w:p>
    <w:p w14:paraId="5768A850"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6. The term “Becker premises” includes all land, buildings, facilities and other property in the possession of or owned, used, leased or controlled by Becker (including parking lots, adjacent streets and sidewalks).</w:t>
      </w:r>
    </w:p>
    <w:p w14:paraId="650DD6F5"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7. The term “judicial advisor” means a Becker official, authorized on a case-by-case basis by the Student Services leader, or designee, to determine whether a student has violated the Student Code of Conduct and impose sanctions upon students found to have violated the Student Code of Conduct. Nothing shall prevent the Student Services leader, or designee, from authorizing the same judicial advisor to impose sanctions in all cases.</w:t>
      </w:r>
    </w:p>
    <w:p w14:paraId="5EFC634C"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8. The term “shall” is used in the imperative sense.</w:t>
      </w:r>
    </w:p>
    <w:p w14:paraId="137A42D6"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9. The term “may” is used in the permissive sense.</w:t>
      </w:r>
    </w:p>
    <w:p w14:paraId="5462D89E"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lastRenderedPageBreak/>
        <w:t>10. The Student Services leader, or designee, is that person designated by the President of Becker to be responsible for administration of the Student Code of Conduct.</w:t>
      </w:r>
    </w:p>
    <w:p w14:paraId="6F1D0D2C"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11. The term “policy” is defined as the written regulations of Becker as found in, but not limited to, the Terms of Service, End User License Agreement (EULA), In-Class Policies and Procedures, and catalogs.</w:t>
      </w:r>
    </w:p>
    <w:p w14:paraId="488F40C7"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12. The term “organization” means any number of persons who have complied with the formal requirements for Becker recognition/registration.</w:t>
      </w:r>
    </w:p>
    <w:p w14:paraId="3AB4EC6F"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 xml:space="preserve"> </w:t>
      </w:r>
    </w:p>
    <w:p w14:paraId="49DF2581" w14:textId="04696868" w:rsidR="00D34C77" w:rsidRPr="00D34C77" w:rsidRDefault="00D34C77" w:rsidP="00D34C77">
      <w:pPr>
        <w:spacing w:after="19" w:line="259" w:lineRule="auto"/>
        <w:ind w:left="0" w:firstLine="0"/>
        <w:rPr>
          <w:rFonts w:asciiTheme="minorHAnsi" w:hAnsiTheme="minorHAnsi"/>
          <w:b/>
          <w:bCs/>
          <w:sz w:val="22"/>
        </w:rPr>
      </w:pPr>
      <w:r w:rsidRPr="00D34C77">
        <w:rPr>
          <w:rFonts w:asciiTheme="minorHAnsi" w:hAnsiTheme="minorHAnsi"/>
          <w:b/>
          <w:bCs/>
          <w:sz w:val="22"/>
        </w:rPr>
        <w:t>Article II</w:t>
      </w:r>
      <w:r>
        <w:rPr>
          <w:rFonts w:asciiTheme="minorHAnsi" w:hAnsiTheme="minorHAnsi"/>
          <w:b/>
          <w:bCs/>
          <w:sz w:val="22"/>
        </w:rPr>
        <w:t xml:space="preserve"> -</w:t>
      </w:r>
      <w:r w:rsidRPr="00D34C77">
        <w:rPr>
          <w:rFonts w:asciiTheme="minorHAnsi" w:hAnsiTheme="minorHAnsi"/>
          <w:b/>
          <w:bCs/>
          <w:sz w:val="22"/>
        </w:rPr>
        <w:t xml:space="preserve"> Judicial Authority</w:t>
      </w:r>
    </w:p>
    <w:p w14:paraId="10AEB523"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 The Student Services leader shall develop procedures for administration of the judicial program and for the conduct of hearings, which are not inconsistent with provisions of the Student Code of Conduct.</w:t>
      </w:r>
    </w:p>
    <w:p w14:paraId="1967A914"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2. Decisions made by the Student Services leader shall be final, pending the normal appeal process.</w:t>
      </w:r>
    </w:p>
    <w:p w14:paraId="079E4413" w14:textId="77777777" w:rsid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 xml:space="preserve"> </w:t>
      </w:r>
    </w:p>
    <w:p w14:paraId="38CE21EF" w14:textId="7B42E773" w:rsidR="00D34C77" w:rsidRPr="00D34C77" w:rsidRDefault="00D34C77" w:rsidP="00D34C77">
      <w:pPr>
        <w:spacing w:after="19" w:line="259" w:lineRule="auto"/>
        <w:ind w:left="0" w:firstLine="0"/>
        <w:rPr>
          <w:rFonts w:asciiTheme="minorHAnsi" w:hAnsiTheme="minorHAnsi"/>
          <w:b/>
          <w:bCs/>
          <w:sz w:val="22"/>
        </w:rPr>
      </w:pPr>
      <w:r w:rsidRPr="00D34C77">
        <w:rPr>
          <w:rFonts w:asciiTheme="minorHAnsi" w:hAnsiTheme="minorHAnsi"/>
          <w:b/>
          <w:bCs/>
          <w:sz w:val="22"/>
        </w:rPr>
        <w:t>Article III</w:t>
      </w:r>
      <w:r>
        <w:rPr>
          <w:rFonts w:asciiTheme="minorHAnsi" w:hAnsiTheme="minorHAnsi"/>
          <w:b/>
          <w:bCs/>
          <w:sz w:val="22"/>
        </w:rPr>
        <w:t xml:space="preserve"> - </w:t>
      </w:r>
      <w:r w:rsidRPr="00D34C77">
        <w:rPr>
          <w:rFonts w:asciiTheme="minorHAnsi" w:hAnsiTheme="minorHAnsi"/>
          <w:b/>
          <w:bCs/>
          <w:sz w:val="22"/>
        </w:rPr>
        <w:t>Proscribed Conduct</w:t>
      </w:r>
    </w:p>
    <w:p w14:paraId="56F8941B" w14:textId="77777777" w:rsidR="00D34C77" w:rsidRPr="00D34C77" w:rsidRDefault="00D34C77" w:rsidP="00D34C77">
      <w:pPr>
        <w:spacing w:after="19" w:line="259" w:lineRule="auto"/>
        <w:ind w:left="0" w:firstLine="0"/>
        <w:rPr>
          <w:rFonts w:asciiTheme="minorHAnsi" w:hAnsiTheme="minorHAnsi"/>
          <w:sz w:val="22"/>
          <w:u w:val="single"/>
        </w:rPr>
      </w:pPr>
      <w:r w:rsidRPr="00D34C77">
        <w:rPr>
          <w:rFonts w:asciiTheme="minorHAnsi" w:hAnsiTheme="minorHAnsi"/>
          <w:sz w:val="22"/>
          <w:u w:val="single"/>
        </w:rPr>
        <w:t>Jurisdiction of Becker</w:t>
      </w:r>
    </w:p>
    <w:p w14:paraId="1956B830"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 xml:space="preserve">The Code of Conduct applies to student behavior that affects the Becker community, irrespective of where that conduct may occur. </w:t>
      </w:r>
    </w:p>
    <w:p w14:paraId="2EE4BDE4" w14:textId="50B6251B" w:rsidR="00D34C77" w:rsidRPr="00D34C77" w:rsidRDefault="00D34C77" w:rsidP="00D34C77">
      <w:pPr>
        <w:spacing w:after="19" w:line="259" w:lineRule="auto"/>
        <w:ind w:left="0" w:firstLine="0"/>
        <w:rPr>
          <w:rFonts w:asciiTheme="minorHAnsi" w:hAnsiTheme="minorHAnsi"/>
          <w:sz w:val="22"/>
          <w:u w:val="single"/>
        </w:rPr>
      </w:pPr>
      <w:r>
        <w:rPr>
          <w:rFonts w:asciiTheme="minorHAnsi" w:hAnsiTheme="minorHAnsi"/>
          <w:sz w:val="22"/>
        </w:rPr>
        <w:br/>
      </w:r>
      <w:r w:rsidRPr="00D34C77">
        <w:rPr>
          <w:rFonts w:asciiTheme="minorHAnsi" w:hAnsiTheme="minorHAnsi"/>
          <w:sz w:val="22"/>
          <w:u w:val="single"/>
        </w:rPr>
        <w:t>Conduct – Rules and Regulations</w:t>
      </w:r>
    </w:p>
    <w:p w14:paraId="18558D00" w14:textId="6C9F6BBA"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Any student found to have committed the following misconduct may be subject to disciplinary sanctions outlined in Article IV. (This list is not all-inclusive but does include categories of misconduct as defined by Becker.)</w:t>
      </w:r>
    </w:p>
    <w:p w14:paraId="250F032E"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 Acts of dishonesty, including but not limited to the following:</w:t>
      </w:r>
    </w:p>
    <w:p w14:paraId="4BF9CECE" w14:textId="77777777" w:rsidR="00D34C77" w:rsidRPr="00D34C77" w:rsidRDefault="00D34C77" w:rsidP="005A5DB3">
      <w:pPr>
        <w:spacing w:after="19" w:line="259" w:lineRule="auto"/>
        <w:ind w:left="720" w:firstLine="0"/>
        <w:rPr>
          <w:rFonts w:asciiTheme="minorHAnsi" w:hAnsiTheme="minorHAnsi"/>
          <w:sz w:val="22"/>
        </w:rPr>
      </w:pPr>
      <w:r w:rsidRPr="00D34C77">
        <w:rPr>
          <w:rFonts w:asciiTheme="minorHAnsi" w:hAnsiTheme="minorHAnsi"/>
          <w:sz w:val="22"/>
        </w:rPr>
        <w:t>a) Furnishing false information to any Becker official, instructor or office.</w:t>
      </w:r>
    </w:p>
    <w:p w14:paraId="497F9F89" w14:textId="77777777" w:rsidR="00D34C77" w:rsidRPr="00D34C77" w:rsidRDefault="00D34C77" w:rsidP="005A5DB3">
      <w:pPr>
        <w:spacing w:after="19" w:line="259" w:lineRule="auto"/>
        <w:ind w:left="720" w:firstLine="0"/>
        <w:rPr>
          <w:rFonts w:asciiTheme="minorHAnsi" w:hAnsiTheme="minorHAnsi"/>
          <w:sz w:val="22"/>
        </w:rPr>
      </w:pPr>
      <w:r w:rsidRPr="00D34C77">
        <w:rPr>
          <w:rFonts w:asciiTheme="minorHAnsi" w:hAnsiTheme="minorHAnsi"/>
          <w:sz w:val="22"/>
        </w:rPr>
        <w:t>b) Forgery, alteration or misuse of any Becker document, record or instrument of identification. This includes, but is not limited to, Becker Promise documents, performance summary, scholarship documents, and verification documents for affiliation with a firm or society.</w:t>
      </w:r>
    </w:p>
    <w:p w14:paraId="4018176C" w14:textId="77777777" w:rsidR="00D34C77" w:rsidRPr="00D34C77" w:rsidRDefault="00D34C77" w:rsidP="005A5DB3">
      <w:pPr>
        <w:spacing w:after="19" w:line="259" w:lineRule="auto"/>
        <w:ind w:left="720" w:firstLine="0"/>
        <w:rPr>
          <w:rFonts w:asciiTheme="minorHAnsi" w:hAnsiTheme="minorHAnsi"/>
          <w:sz w:val="22"/>
        </w:rPr>
      </w:pPr>
      <w:r w:rsidRPr="00D34C77">
        <w:rPr>
          <w:rFonts w:asciiTheme="minorHAnsi" w:hAnsiTheme="minorHAnsi"/>
          <w:sz w:val="22"/>
        </w:rPr>
        <w:t>c) Computer piracy, including duplication or sharing of course access or login information, computer software, copyright infringement and unauthorized computer entry.</w:t>
      </w:r>
    </w:p>
    <w:p w14:paraId="77475D1A"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2. Illegal copying or reproduction of any Becker course materials or knowingly purchasing counterfeit materials from an illegal source.</w:t>
      </w:r>
    </w:p>
    <w:p w14:paraId="07CBAA9B"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3. Disruption or obstruction of teaching, administration, disciplinary proceedings and other Becker activities.</w:t>
      </w:r>
    </w:p>
    <w:p w14:paraId="2B5CAF09"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4. Physical abuse, verbal abuse, threats, intimidation, harassment, including but not limited to sexual harassment, coercion and/or other conduct that threatens or endangers the health or safety of any person, either by phone, online or on Becker premises or at any Becker-sponsored activity.</w:t>
      </w:r>
    </w:p>
    <w:p w14:paraId="1DB3C4FD"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5. Attempted or actual theft of and/or damage to property of Becker or property of a member of the Becker community or other personal or public property.</w:t>
      </w:r>
    </w:p>
    <w:p w14:paraId="1498D3C9"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6. Gambling on Becker premises, at Becker functions or through the use of Becker equipment.</w:t>
      </w:r>
    </w:p>
    <w:p w14:paraId="46019080"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7. Failure to comply with directions of Becker officials or law enforcement officers acting in performance of their duties and/or failure to identify oneself to these persons when requested to do so.</w:t>
      </w:r>
    </w:p>
    <w:p w14:paraId="4511471B"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8. Unauthorized possession, duplication or use of keys to any part of Becker premises, or unauthorized entry to or use of Becker premises.</w:t>
      </w:r>
    </w:p>
    <w:p w14:paraId="42E1B106"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9. Violation of published Becker Terms of Service, Terms of Use, end user license agreement (EULA) or other rules or regulations.</w:t>
      </w:r>
    </w:p>
    <w:p w14:paraId="67510154"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lastRenderedPageBreak/>
        <w:t>10. Violation of federal, state or local law on Becker premises or at Becker-sponsored or Becker-supervised activities, or other violation of federal, state, or local law which has an adverse effect on the Becker community.</w:t>
      </w:r>
    </w:p>
    <w:p w14:paraId="29ACDEAA" w14:textId="55466D21"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 xml:space="preserve">11. </w:t>
      </w:r>
      <w:r w:rsidR="00CA2ED4" w:rsidRPr="00CA2ED4">
        <w:rPr>
          <w:rFonts w:asciiTheme="minorHAnsi" w:hAnsiTheme="minorHAnsi"/>
          <w:sz w:val="22"/>
        </w:rPr>
        <w:t>Use, possession or distribution of narcotic or other controlled substances or being under the influence of such substances while on Becker premises or at a Becker-sponsored or Becker-supervised activity.</w:t>
      </w:r>
    </w:p>
    <w:p w14:paraId="67E6EFDB"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12. Use, possession or distribution of alcoholic beverages, except as expressly permitted by law and Becker regulation; or public intoxication on Becker premises.</w:t>
      </w:r>
    </w:p>
    <w:p w14:paraId="218C8512"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13. Illegal or unauthorized possession of firearms, explosives, other weapons or dangerous chemicals on Becker premises or at any Becker-sponsored activity.</w:t>
      </w:r>
    </w:p>
    <w:p w14:paraId="26D9B538"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14. Participation in a campus demonstration that disrupts normal operations of Becker or infringes on rights of other members of the Becker community; leading or inciting others to disrupt the scheduled and/or normal activities within any Becker building or area; intentional obstruction that is unreasonable and interferes with freedom of movement and/or free flow of pedestrian or vehicular traffic on Becker premises or at a Becker-sponsored or supervised activity.</w:t>
      </w:r>
    </w:p>
    <w:p w14:paraId="0909E93C"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15. Conduct that is disorderly, lewd or indecent; breach of peace; or aiding, abetting or procuring another person to breach the peace on Becker premises or at functions sponsored by the Becker community.</w:t>
      </w:r>
    </w:p>
    <w:p w14:paraId="5C4545A3"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16. Aiding, abetting or inducing another to commit a violation of the Student Code of Conduct.</w:t>
      </w:r>
    </w:p>
    <w:p w14:paraId="688D69CF"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17. Theft or other abuse of Becker computer systems including but not limited to:</w:t>
      </w:r>
    </w:p>
    <w:p w14:paraId="1421241C"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a) Unauthorized entry into a file, to use, read or change contents, or for any other purpose.</w:t>
      </w:r>
    </w:p>
    <w:p w14:paraId="56730DF4"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b) Unauthorized transfer of a file.</w:t>
      </w:r>
    </w:p>
    <w:p w14:paraId="16EB23EF"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c) Unauthorized use of another individual’s identification and password.</w:t>
      </w:r>
    </w:p>
    <w:p w14:paraId="55CE3694"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d) Use of Becker computing systems to interfere with work of another student, instructor or Becker official.</w:t>
      </w:r>
    </w:p>
    <w:p w14:paraId="6310B2CA"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e) Use of Becker computing systems to send obscene or abusive messages.</w:t>
      </w:r>
    </w:p>
    <w:p w14:paraId="12A7E639"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f) Use of Becker computing systems to interfere with normal operation of Becker.</w:t>
      </w:r>
    </w:p>
    <w:p w14:paraId="4E37CF54"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g) Introduction, reproduction and/or promulgation of any computer virus, malware, trojan horse or time bomb.</w:t>
      </w:r>
    </w:p>
    <w:p w14:paraId="4E19B350"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18. Abuse of the judicial or disciplinary system, including, but not limited to:</w:t>
      </w:r>
    </w:p>
    <w:p w14:paraId="4B00F02F"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a) Failure to appear before a judicial advisor or Becker official.</w:t>
      </w:r>
    </w:p>
    <w:p w14:paraId="7E0B1908"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b) Falsification, distortion or misrepresentation of information before a judicial advisor.</w:t>
      </w:r>
    </w:p>
    <w:p w14:paraId="0ACC3F92"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c) Disruption or interference with orderly conduct of a judicial proceeding.</w:t>
      </w:r>
    </w:p>
    <w:p w14:paraId="58AF7AA9"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d) Knowingly instituting judicial proceedings without good cause.</w:t>
      </w:r>
    </w:p>
    <w:p w14:paraId="5F018F31"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e) Attempting to discourage an individual’s proper participation in, or use of, the judicial system.</w:t>
      </w:r>
    </w:p>
    <w:p w14:paraId="59DF36EC"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f) Attempting to influence the impartiality of a judicial advisor prior to, and/or during, the course of the judicial proceeding.</w:t>
      </w:r>
    </w:p>
    <w:p w14:paraId="634AD9B1"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g) Harassment (verbal or physical) and/or intimidation of a judicial advisor prior to, during and/or after a judicial proceeding.</w:t>
      </w:r>
    </w:p>
    <w:p w14:paraId="498E52F6"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h) Failure to comply with sanction(s) imposed under the Student Code of Conduct.</w:t>
      </w:r>
    </w:p>
    <w:p w14:paraId="74118447" w14:textId="77777777" w:rsidR="00D34C77" w:rsidRPr="00D34C77" w:rsidRDefault="00D34C77" w:rsidP="0007680D">
      <w:pPr>
        <w:spacing w:after="19" w:line="259" w:lineRule="auto"/>
        <w:ind w:left="720" w:firstLine="0"/>
        <w:rPr>
          <w:rFonts w:asciiTheme="minorHAnsi" w:hAnsiTheme="minorHAnsi"/>
          <w:sz w:val="22"/>
        </w:rPr>
      </w:pPr>
      <w:r w:rsidRPr="00D34C77">
        <w:rPr>
          <w:rFonts w:asciiTheme="minorHAnsi" w:hAnsiTheme="minorHAnsi"/>
          <w:sz w:val="22"/>
        </w:rPr>
        <w:t>i) Influencing or attempting to influence another person to commit an abuse of the judicial system.</w:t>
      </w:r>
    </w:p>
    <w:p w14:paraId="5F0C7A9F" w14:textId="445A089C" w:rsidR="00D34C77" w:rsidRPr="0007680D" w:rsidRDefault="0007680D" w:rsidP="00D34C77">
      <w:pPr>
        <w:spacing w:after="19" w:line="259" w:lineRule="auto"/>
        <w:ind w:left="0" w:firstLine="0"/>
        <w:rPr>
          <w:rFonts w:asciiTheme="minorHAnsi" w:hAnsiTheme="minorHAnsi"/>
          <w:sz w:val="22"/>
          <w:u w:val="single"/>
        </w:rPr>
      </w:pPr>
      <w:r>
        <w:rPr>
          <w:rFonts w:asciiTheme="minorHAnsi" w:hAnsiTheme="minorHAnsi"/>
          <w:sz w:val="22"/>
        </w:rPr>
        <w:br/>
      </w:r>
      <w:r w:rsidR="00D34C77" w:rsidRPr="0007680D">
        <w:rPr>
          <w:rFonts w:asciiTheme="minorHAnsi" w:hAnsiTheme="minorHAnsi"/>
          <w:sz w:val="22"/>
          <w:u w:val="single"/>
        </w:rPr>
        <w:t>Violation of Law and Becker Action</w:t>
      </w:r>
    </w:p>
    <w:p w14:paraId="7CC91613" w14:textId="45D39BEA"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 If a student is charged with a</w:t>
      </w:r>
      <w:r w:rsidR="00995973">
        <w:rPr>
          <w:rFonts w:asciiTheme="minorHAnsi" w:hAnsiTheme="minorHAnsi"/>
          <w:sz w:val="22"/>
        </w:rPr>
        <w:t xml:space="preserve"> </w:t>
      </w:r>
      <w:r w:rsidRPr="00D34C77">
        <w:rPr>
          <w:rFonts w:asciiTheme="minorHAnsi" w:hAnsiTheme="minorHAnsi"/>
          <w:sz w:val="22"/>
        </w:rPr>
        <w:t>violation of federal, state or local law, Code of Conduct proceedings may be initiated if the violation of law holds the potential of an adverse impact on the Becker community.</w:t>
      </w:r>
    </w:p>
    <w:p w14:paraId="4960E1D2"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lastRenderedPageBreak/>
        <w:t>2. Becker proceedings may be instituted against a student charged with violation of a federal, state or local law that is also a violation of the Student Code of Conduct (for example, if both violations result from the same factual situation), without regard to the pendency of civil litigation or criminal arrest and prosecution. Proceedings under this Code may be carried out prior to, simultaneously with, or following civil or criminal proceedings off campus.</w:t>
      </w:r>
    </w:p>
    <w:p w14:paraId="24C40624" w14:textId="279365BF"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 xml:space="preserve">3. When a student is charged by federal, state or local authorities with a violation of law, the Becker judicial advisor may, at his/her discretion, request or agree to special consideration for that individual because of his/her status as a student. If the alleged offense is also the subject of proceeding before a judicial advisor under the Student Code of Conduct, however, the Becker judicial advisor may advise authorities of the existence of the Student Code of Conduct and of how such matters will be handled internally with the Becker community. Becker will cooperate fully with law enforcement and other agencies in enforcing criminal law on Becker property and in the conditions imposed by criminal courts for rehabilitation of student violators. Individual student or instructors, acting in their personal capacities, remain free to interact with a governmental representative or law enforcement official as they deem appropriate. </w:t>
      </w:r>
    </w:p>
    <w:p w14:paraId="0F2C462F" w14:textId="4B0FC7FD" w:rsidR="00D34C77" w:rsidRPr="003F6302" w:rsidRDefault="003F6302" w:rsidP="00D34C77">
      <w:pPr>
        <w:spacing w:after="19" w:line="259" w:lineRule="auto"/>
        <w:ind w:left="0" w:firstLine="0"/>
        <w:rPr>
          <w:rFonts w:asciiTheme="minorHAnsi" w:hAnsiTheme="minorHAnsi"/>
          <w:b/>
          <w:bCs/>
          <w:sz w:val="22"/>
        </w:rPr>
      </w:pPr>
      <w:r>
        <w:rPr>
          <w:rFonts w:asciiTheme="minorHAnsi" w:hAnsiTheme="minorHAnsi"/>
          <w:sz w:val="22"/>
        </w:rPr>
        <w:br/>
      </w:r>
      <w:r w:rsidR="00D34C77" w:rsidRPr="003F6302">
        <w:rPr>
          <w:rFonts w:asciiTheme="minorHAnsi" w:hAnsiTheme="minorHAnsi"/>
          <w:b/>
          <w:bCs/>
          <w:sz w:val="22"/>
        </w:rPr>
        <w:t>Article IV</w:t>
      </w:r>
      <w:r w:rsidR="009B131D">
        <w:rPr>
          <w:rFonts w:asciiTheme="minorHAnsi" w:hAnsiTheme="minorHAnsi"/>
          <w:b/>
          <w:bCs/>
          <w:sz w:val="22"/>
        </w:rPr>
        <w:t xml:space="preserve"> - </w:t>
      </w:r>
      <w:r w:rsidR="00D34C77" w:rsidRPr="003F6302">
        <w:rPr>
          <w:rFonts w:asciiTheme="minorHAnsi" w:hAnsiTheme="minorHAnsi"/>
          <w:b/>
          <w:bCs/>
          <w:sz w:val="22"/>
        </w:rPr>
        <w:t>Judicial Policies</w:t>
      </w:r>
    </w:p>
    <w:p w14:paraId="308D27E8" w14:textId="77777777" w:rsidR="00D34C77" w:rsidRPr="003F6302" w:rsidRDefault="00D34C77" w:rsidP="00D34C77">
      <w:pPr>
        <w:spacing w:after="19" w:line="259" w:lineRule="auto"/>
        <w:ind w:left="0" w:firstLine="0"/>
        <w:rPr>
          <w:rFonts w:asciiTheme="minorHAnsi" w:hAnsiTheme="minorHAnsi"/>
          <w:sz w:val="22"/>
          <w:u w:val="single"/>
        </w:rPr>
      </w:pPr>
      <w:r w:rsidRPr="003F6302">
        <w:rPr>
          <w:rFonts w:asciiTheme="minorHAnsi" w:hAnsiTheme="minorHAnsi"/>
          <w:sz w:val="22"/>
          <w:u w:val="single"/>
        </w:rPr>
        <w:t>Charges and Hearings</w:t>
      </w:r>
    </w:p>
    <w:p w14:paraId="3240B6EA"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 Any member of the Becker community may file charges against any student for misconduct. Charges shall be prepared in writing and directed to the Student Services leader or the designated judicial advisor. Any charge should be submitted as soon as possible after the event takes place.</w:t>
      </w:r>
    </w:p>
    <w:p w14:paraId="77B5FB5B"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2. The judicial advisor may investigate to determine if charges have merit and/or if they can be resolved by mutual consent of parties involved on a basis acceptable to the judicial advisor (such as mediation). Such disposition shall be final, and there shall be no subsequent proceedings.</w:t>
      </w:r>
    </w:p>
    <w:p w14:paraId="1B78D5C9"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3. All charges shall be presented to the accused student in written form. A time will be set for a hearing, not less than two, nor more than 15 calendar days after the student has been notified. Maximum time limits for scheduling of hearings may be extended at the discretion of the judicial advisor.</w:t>
      </w:r>
    </w:p>
    <w:p w14:paraId="05AE4016"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4. Hearings shall be conducted by the judicial advisor according to the following guidelines:</w:t>
      </w:r>
    </w:p>
    <w:p w14:paraId="08DD4B16" w14:textId="77777777" w:rsidR="00D34C77" w:rsidRPr="00D34C77" w:rsidRDefault="00D34C77" w:rsidP="009B131D">
      <w:pPr>
        <w:spacing w:after="19" w:line="259" w:lineRule="auto"/>
        <w:ind w:left="720" w:firstLine="0"/>
        <w:rPr>
          <w:rFonts w:asciiTheme="minorHAnsi" w:hAnsiTheme="minorHAnsi"/>
          <w:sz w:val="22"/>
        </w:rPr>
      </w:pPr>
      <w:r w:rsidRPr="00D34C77">
        <w:rPr>
          <w:rFonts w:asciiTheme="minorHAnsi" w:hAnsiTheme="minorHAnsi"/>
          <w:sz w:val="22"/>
        </w:rPr>
        <w:t>a) Hearings shall be conducted in private.</w:t>
      </w:r>
    </w:p>
    <w:p w14:paraId="2C963C39" w14:textId="77777777" w:rsidR="00D34C77" w:rsidRPr="00D34C77" w:rsidRDefault="00D34C77" w:rsidP="009B131D">
      <w:pPr>
        <w:spacing w:after="19" w:line="259" w:lineRule="auto"/>
        <w:ind w:left="720" w:firstLine="0"/>
        <w:rPr>
          <w:rFonts w:asciiTheme="minorHAnsi" w:hAnsiTheme="minorHAnsi"/>
          <w:sz w:val="22"/>
        </w:rPr>
      </w:pPr>
      <w:r w:rsidRPr="00D34C77">
        <w:rPr>
          <w:rFonts w:asciiTheme="minorHAnsi" w:hAnsiTheme="minorHAnsi"/>
          <w:sz w:val="22"/>
        </w:rPr>
        <w:t>b) Admission of any person to the hearing shall be at the discretion of the judicial advisor.</w:t>
      </w:r>
    </w:p>
    <w:p w14:paraId="1A911726" w14:textId="77777777" w:rsidR="00D34C77" w:rsidRPr="00D34C77" w:rsidRDefault="00D34C77" w:rsidP="009B131D">
      <w:pPr>
        <w:spacing w:after="19" w:line="259" w:lineRule="auto"/>
        <w:ind w:left="720" w:firstLine="0"/>
        <w:rPr>
          <w:rFonts w:asciiTheme="minorHAnsi" w:hAnsiTheme="minorHAnsi"/>
          <w:sz w:val="22"/>
        </w:rPr>
      </w:pPr>
      <w:r w:rsidRPr="00D34C77">
        <w:rPr>
          <w:rFonts w:asciiTheme="minorHAnsi" w:hAnsiTheme="minorHAnsi"/>
          <w:sz w:val="22"/>
        </w:rPr>
        <w:t>c) In hearings involving more than one accused student, the judicial advisor, at his/her discretion may permit hearings concerning each student to be conducted together.</w:t>
      </w:r>
    </w:p>
    <w:p w14:paraId="4B31C85F" w14:textId="77777777" w:rsidR="00D34C77" w:rsidRPr="00D34C77" w:rsidRDefault="00D34C77" w:rsidP="009B131D">
      <w:pPr>
        <w:spacing w:after="19" w:line="259" w:lineRule="auto"/>
        <w:ind w:left="720" w:firstLine="0"/>
        <w:rPr>
          <w:rFonts w:asciiTheme="minorHAnsi" w:hAnsiTheme="minorHAnsi"/>
          <w:sz w:val="22"/>
        </w:rPr>
      </w:pPr>
      <w:r w:rsidRPr="00D34C77">
        <w:rPr>
          <w:rFonts w:asciiTheme="minorHAnsi" w:hAnsiTheme="minorHAnsi"/>
          <w:sz w:val="22"/>
        </w:rPr>
        <w:t>d) The complainant and accused have the right to be assisted by any advisor they choose, at their own expense. The advisor may be an attorney. The complainant and/or accused are responsible for presenting his/her own case and, therefore, advisors are not permitted to speak or to participate directly in any hearing before a judicial advisor.</w:t>
      </w:r>
    </w:p>
    <w:p w14:paraId="4FE0CDDC" w14:textId="77777777" w:rsidR="00D34C77" w:rsidRPr="00D34C77" w:rsidRDefault="00D34C77" w:rsidP="009B131D">
      <w:pPr>
        <w:spacing w:after="19" w:line="259" w:lineRule="auto"/>
        <w:ind w:left="720" w:firstLine="0"/>
        <w:rPr>
          <w:rFonts w:asciiTheme="minorHAnsi" w:hAnsiTheme="minorHAnsi"/>
          <w:sz w:val="22"/>
        </w:rPr>
      </w:pPr>
      <w:r w:rsidRPr="00D34C77">
        <w:rPr>
          <w:rFonts w:asciiTheme="minorHAnsi" w:hAnsiTheme="minorHAnsi"/>
          <w:sz w:val="22"/>
        </w:rPr>
        <w:t>e) The complainant, accused and judicial advisor shall have the privilege of presenting witnesses, subject to the right of cross-examination, by the judicial advisor.</w:t>
      </w:r>
    </w:p>
    <w:p w14:paraId="7E465998" w14:textId="77777777" w:rsidR="00D34C77" w:rsidRPr="00D34C77" w:rsidRDefault="00D34C77" w:rsidP="009B131D">
      <w:pPr>
        <w:spacing w:after="19" w:line="259" w:lineRule="auto"/>
        <w:ind w:left="720" w:firstLine="0"/>
        <w:rPr>
          <w:rFonts w:asciiTheme="minorHAnsi" w:hAnsiTheme="minorHAnsi"/>
          <w:sz w:val="22"/>
        </w:rPr>
      </w:pPr>
      <w:r w:rsidRPr="00D34C77">
        <w:rPr>
          <w:rFonts w:asciiTheme="minorHAnsi" w:hAnsiTheme="minorHAnsi"/>
          <w:sz w:val="22"/>
        </w:rPr>
        <w:t>f) Pertinent records, exhibits, and written statements may be accepted as evidence for consideration by the judicial advisor.</w:t>
      </w:r>
    </w:p>
    <w:p w14:paraId="6BE812E7" w14:textId="77777777" w:rsidR="00D34C77" w:rsidRPr="00D34C77" w:rsidRDefault="00D34C77" w:rsidP="009B131D">
      <w:pPr>
        <w:spacing w:after="19" w:line="259" w:lineRule="auto"/>
        <w:ind w:left="720" w:firstLine="0"/>
        <w:rPr>
          <w:rFonts w:asciiTheme="minorHAnsi" w:hAnsiTheme="minorHAnsi"/>
          <w:sz w:val="22"/>
        </w:rPr>
      </w:pPr>
      <w:r w:rsidRPr="00D34C77">
        <w:rPr>
          <w:rFonts w:asciiTheme="minorHAnsi" w:hAnsiTheme="minorHAnsi"/>
          <w:sz w:val="22"/>
        </w:rPr>
        <w:t>g) All procedural questions are subject to the final decision of the judicial advisor.</w:t>
      </w:r>
    </w:p>
    <w:p w14:paraId="412A1D55" w14:textId="77777777" w:rsidR="00D34C77" w:rsidRPr="00D34C77" w:rsidRDefault="00D34C77" w:rsidP="009B131D">
      <w:pPr>
        <w:spacing w:after="19" w:line="259" w:lineRule="auto"/>
        <w:ind w:left="720" w:firstLine="0"/>
        <w:rPr>
          <w:rFonts w:asciiTheme="minorHAnsi" w:hAnsiTheme="minorHAnsi"/>
          <w:sz w:val="22"/>
        </w:rPr>
      </w:pPr>
      <w:r w:rsidRPr="00D34C77">
        <w:rPr>
          <w:rFonts w:asciiTheme="minorHAnsi" w:hAnsiTheme="minorHAnsi"/>
          <w:sz w:val="22"/>
        </w:rPr>
        <w:t>h) After the hearing, the judicial advisor shall determine whether the student has violated the specific section(s) of the Student Code of Conduct that the student is charged with violating.</w:t>
      </w:r>
    </w:p>
    <w:p w14:paraId="07B411A3" w14:textId="77777777" w:rsidR="00D34C77" w:rsidRPr="00D34C77" w:rsidRDefault="00D34C77" w:rsidP="009B131D">
      <w:pPr>
        <w:spacing w:after="19" w:line="259" w:lineRule="auto"/>
        <w:ind w:left="720" w:firstLine="0"/>
        <w:rPr>
          <w:rFonts w:asciiTheme="minorHAnsi" w:hAnsiTheme="minorHAnsi"/>
          <w:sz w:val="22"/>
        </w:rPr>
      </w:pPr>
      <w:r w:rsidRPr="00D34C77">
        <w:rPr>
          <w:rFonts w:asciiTheme="minorHAnsi" w:hAnsiTheme="minorHAnsi"/>
          <w:sz w:val="22"/>
        </w:rPr>
        <w:t>i) The judicial advisor’s determination shall be made based on whether it is more likely than not that the accused student violated the Student Code of Conduct.</w:t>
      </w:r>
    </w:p>
    <w:p w14:paraId="22153FD5"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lastRenderedPageBreak/>
        <w:t>5. There shall be a single verbatim record, such as a tape or digital recording, of all hearings before a judicial advisor. The record shall be the property of Becker, shall be retained in a separate disciplinary file and retained in accordance with the Becker’s record retention procedures. Recordings are not done during deliberations, as these are held in private. All recordings are considered Becker property.</w:t>
      </w:r>
    </w:p>
    <w:p w14:paraId="243E88E6"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 xml:space="preserve">6. Except in the case of a student charged with failing to obey the summons of a judicial advisor or Becker official, no student may be found to have violated the Student Code of Conduct solely because the student failed to appear before a judicial advisor. In all cases, the evidence in support of the charges shall be presented and considered. </w:t>
      </w:r>
    </w:p>
    <w:p w14:paraId="0E16B414" w14:textId="54431E25" w:rsidR="00D34C77" w:rsidRPr="00EA6C7A" w:rsidRDefault="003C25AB" w:rsidP="00D34C77">
      <w:pPr>
        <w:spacing w:after="19" w:line="259" w:lineRule="auto"/>
        <w:ind w:left="0" w:firstLine="0"/>
        <w:rPr>
          <w:rFonts w:asciiTheme="minorHAnsi" w:hAnsiTheme="minorHAnsi"/>
          <w:sz w:val="22"/>
          <w:u w:val="single"/>
        </w:rPr>
      </w:pPr>
      <w:r>
        <w:rPr>
          <w:rFonts w:asciiTheme="minorHAnsi" w:hAnsiTheme="minorHAnsi"/>
          <w:sz w:val="22"/>
          <w:u w:val="single"/>
        </w:rPr>
        <w:br/>
      </w:r>
      <w:r w:rsidR="00D34C77" w:rsidRPr="00EA6C7A">
        <w:rPr>
          <w:rFonts w:asciiTheme="minorHAnsi" w:hAnsiTheme="minorHAnsi"/>
          <w:sz w:val="22"/>
          <w:u w:val="single"/>
        </w:rPr>
        <w:t>Sanctions</w:t>
      </w:r>
    </w:p>
    <w:p w14:paraId="1807128C"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 The sanctions listed below may be imposed upon any student found to have violated the Student Code of Conduct. The listing of the sanctions should not be construed to imply that students are entitled to progressive discipline. The sanctions may be used in any order and/or combination which Becker deems appropriate for the conduct in question.</w:t>
      </w:r>
    </w:p>
    <w:p w14:paraId="625F4FF0" w14:textId="77777777" w:rsidR="00D34C77" w:rsidRPr="00D34C77" w:rsidRDefault="00D34C77" w:rsidP="00DD0623">
      <w:pPr>
        <w:spacing w:after="19" w:line="259" w:lineRule="auto"/>
        <w:ind w:left="720" w:firstLine="0"/>
        <w:rPr>
          <w:rFonts w:asciiTheme="minorHAnsi" w:hAnsiTheme="minorHAnsi"/>
          <w:sz w:val="22"/>
        </w:rPr>
      </w:pPr>
      <w:r w:rsidRPr="00D34C77">
        <w:rPr>
          <w:rFonts w:asciiTheme="minorHAnsi" w:hAnsiTheme="minorHAnsi"/>
          <w:sz w:val="22"/>
        </w:rPr>
        <w:t>a) Warning - A verbal or written notice to the student that the student is in violation of or has violated Becker regulations.</w:t>
      </w:r>
    </w:p>
    <w:p w14:paraId="7D8A842C" w14:textId="116AB9C3" w:rsidR="00D34C77" w:rsidRPr="00D34C77" w:rsidRDefault="00D34C77" w:rsidP="00DD0623">
      <w:pPr>
        <w:spacing w:after="19" w:line="259" w:lineRule="auto"/>
        <w:ind w:left="720" w:firstLine="0"/>
        <w:rPr>
          <w:rFonts w:asciiTheme="minorHAnsi" w:hAnsiTheme="minorHAnsi"/>
          <w:sz w:val="22"/>
        </w:rPr>
      </w:pPr>
      <w:r w:rsidRPr="00D34C77">
        <w:rPr>
          <w:rFonts w:asciiTheme="minorHAnsi" w:hAnsiTheme="minorHAnsi"/>
          <w:sz w:val="22"/>
        </w:rPr>
        <w:t xml:space="preserve">b) Probation - A written reprimand for violation of specific regulations. Probation is for a designated </w:t>
      </w:r>
      <w:r w:rsidR="003C25AB" w:rsidRPr="00D34C77">
        <w:rPr>
          <w:rFonts w:asciiTheme="minorHAnsi" w:hAnsiTheme="minorHAnsi"/>
          <w:sz w:val="22"/>
        </w:rPr>
        <w:t>period</w:t>
      </w:r>
      <w:r w:rsidRPr="00D34C77">
        <w:rPr>
          <w:rFonts w:asciiTheme="minorHAnsi" w:hAnsiTheme="minorHAnsi"/>
          <w:sz w:val="22"/>
        </w:rPr>
        <w:t xml:space="preserve"> and includes the probability of more severe disciplinary sanctions if the student is found to be violating any Becker regulation(s) during the probationary period.</w:t>
      </w:r>
    </w:p>
    <w:p w14:paraId="45FD91F5" w14:textId="77777777" w:rsidR="00D34C77" w:rsidRPr="00D34C77" w:rsidRDefault="00D34C77" w:rsidP="00DD0623">
      <w:pPr>
        <w:spacing w:after="19" w:line="259" w:lineRule="auto"/>
        <w:ind w:left="720" w:firstLine="0"/>
        <w:rPr>
          <w:rFonts w:asciiTheme="minorHAnsi" w:hAnsiTheme="minorHAnsi"/>
          <w:sz w:val="22"/>
        </w:rPr>
      </w:pPr>
      <w:r w:rsidRPr="00D34C77">
        <w:rPr>
          <w:rFonts w:asciiTheme="minorHAnsi" w:hAnsiTheme="minorHAnsi"/>
          <w:sz w:val="22"/>
        </w:rPr>
        <w:t>c) Restitution - Compensation for loss, damage or injury. This may take the form of appropriate service and/or monetary or material replacement.</w:t>
      </w:r>
    </w:p>
    <w:p w14:paraId="2BD53527" w14:textId="44666F15" w:rsidR="00D34C77" w:rsidRPr="00D34C77" w:rsidRDefault="00D34C77" w:rsidP="00DD0623">
      <w:pPr>
        <w:spacing w:after="19" w:line="259" w:lineRule="auto"/>
        <w:ind w:left="720" w:firstLine="0"/>
        <w:rPr>
          <w:rFonts w:asciiTheme="minorHAnsi" w:hAnsiTheme="minorHAnsi"/>
          <w:sz w:val="22"/>
        </w:rPr>
      </w:pPr>
      <w:r w:rsidRPr="00D34C77">
        <w:rPr>
          <w:rFonts w:asciiTheme="minorHAnsi" w:hAnsiTheme="minorHAnsi"/>
          <w:sz w:val="22"/>
        </w:rPr>
        <w:t>d) Becker Expulsion - Permanent separation of the student from all Becker locations and or services and course access</w:t>
      </w:r>
      <w:r w:rsidR="00EF6AD5">
        <w:rPr>
          <w:rFonts w:asciiTheme="minorHAnsi" w:hAnsiTheme="minorHAnsi"/>
          <w:sz w:val="22"/>
        </w:rPr>
        <w:t>, without refund of</w:t>
      </w:r>
      <w:r w:rsidR="00340F03">
        <w:rPr>
          <w:rFonts w:asciiTheme="minorHAnsi" w:hAnsiTheme="minorHAnsi"/>
          <w:sz w:val="22"/>
        </w:rPr>
        <w:t xml:space="preserve"> paid tuition or fees.</w:t>
      </w:r>
    </w:p>
    <w:p w14:paraId="2D64E825"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 xml:space="preserve">2. More than one sanction listed above may be imposed for any single violation. In each case in which a judicial advisor determines that a student has violated the Student Code of Conduct, sanction(s) shall be determined and imposed by the judicial advisor. Following the hearing, the judicial advisor shall advise the accused in writing of his/her determination and of the sanction(s) imposed, if any. </w:t>
      </w:r>
    </w:p>
    <w:p w14:paraId="4779AE57" w14:textId="77777777" w:rsidR="003C25AB" w:rsidRDefault="003C25AB" w:rsidP="00D34C77">
      <w:pPr>
        <w:spacing w:after="19" w:line="259" w:lineRule="auto"/>
        <w:ind w:left="0" w:firstLine="0"/>
        <w:rPr>
          <w:rFonts w:asciiTheme="minorHAnsi" w:hAnsiTheme="minorHAnsi"/>
          <w:sz w:val="22"/>
          <w:u w:val="single"/>
        </w:rPr>
      </w:pPr>
    </w:p>
    <w:p w14:paraId="132A9827" w14:textId="2DE8650F" w:rsidR="00D34C77" w:rsidRPr="003C25AB" w:rsidRDefault="00D34C77" w:rsidP="00D34C77">
      <w:pPr>
        <w:spacing w:after="19" w:line="259" w:lineRule="auto"/>
        <w:ind w:left="0" w:firstLine="0"/>
        <w:rPr>
          <w:rFonts w:asciiTheme="minorHAnsi" w:hAnsiTheme="minorHAnsi"/>
          <w:sz w:val="22"/>
          <w:u w:val="single"/>
        </w:rPr>
      </w:pPr>
      <w:r w:rsidRPr="003C25AB">
        <w:rPr>
          <w:rFonts w:asciiTheme="minorHAnsi" w:hAnsiTheme="minorHAnsi"/>
          <w:sz w:val="22"/>
          <w:u w:val="single"/>
        </w:rPr>
        <w:t>Interim Suspension</w:t>
      </w:r>
    </w:p>
    <w:p w14:paraId="641BD94C"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In certain circumstances, the Student Services leader, or designee, may impose a Becker interim suspension prior to the hearing before a judicial advisor.</w:t>
      </w:r>
    </w:p>
    <w:p w14:paraId="1B6C1D3E"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1. Interim suspension may be imposed:</w:t>
      </w:r>
    </w:p>
    <w:p w14:paraId="1DAA84D4" w14:textId="77777777" w:rsidR="00D34C77" w:rsidRPr="00D34C77" w:rsidRDefault="00D34C77" w:rsidP="00340F03">
      <w:pPr>
        <w:spacing w:after="19" w:line="259" w:lineRule="auto"/>
        <w:ind w:left="720" w:firstLine="0"/>
        <w:rPr>
          <w:rFonts w:asciiTheme="minorHAnsi" w:hAnsiTheme="minorHAnsi"/>
          <w:sz w:val="22"/>
        </w:rPr>
      </w:pPr>
      <w:r w:rsidRPr="00D34C77">
        <w:rPr>
          <w:rFonts w:asciiTheme="minorHAnsi" w:hAnsiTheme="minorHAnsi"/>
          <w:sz w:val="22"/>
        </w:rPr>
        <w:t>a) to ensure the safety and well-being of members of the Becker community or preservation of Becker property;</w:t>
      </w:r>
    </w:p>
    <w:p w14:paraId="31B6806C" w14:textId="77777777" w:rsidR="00D34C77" w:rsidRPr="00D34C77" w:rsidRDefault="00D34C77" w:rsidP="00340F03">
      <w:pPr>
        <w:spacing w:after="19" w:line="259" w:lineRule="auto"/>
        <w:ind w:left="720" w:firstLine="0"/>
        <w:rPr>
          <w:rFonts w:asciiTheme="minorHAnsi" w:hAnsiTheme="minorHAnsi"/>
          <w:sz w:val="22"/>
        </w:rPr>
      </w:pPr>
      <w:r w:rsidRPr="00D34C77">
        <w:rPr>
          <w:rFonts w:asciiTheme="minorHAnsi" w:hAnsiTheme="minorHAnsi"/>
          <w:sz w:val="22"/>
        </w:rPr>
        <w:t>b) to ensure the student’s own physical or emotional safety and well-being; or</w:t>
      </w:r>
    </w:p>
    <w:p w14:paraId="41698D0B" w14:textId="77777777" w:rsidR="00D34C77" w:rsidRPr="00D34C77" w:rsidRDefault="00D34C77" w:rsidP="00340F03">
      <w:pPr>
        <w:spacing w:after="19" w:line="259" w:lineRule="auto"/>
        <w:ind w:left="720" w:firstLine="0"/>
        <w:rPr>
          <w:rFonts w:asciiTheme="minorHAnsi" w:hAnsiTheme="minorHAnsi"/>
          <w:sz w:val="22"/>
        </w:rPr>
      </w:pPr>
      <w:r w:rsidRPr="00D34C77">
        <w:rPr>
          <w:rFonts w:asciiTheme="minorHAnsi" w:hAnsiTheme="minorHAnsi"/>
          <w:sz w:val="22"/>
        </w:rPr>
        <w:t>c) if the student poses a definite threat of disruption of or interference with the normal operation of Becker.</w:t>
      </w:r>
    </w:p>
    <w:p w14:paraId="0954C8B9"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 xml:space="preserve">2. During the interim suspension, students shall be denied access to Becker premises (including classes and online course access) and/or all other Becker activities or privileges for which the student might otherwise be eligible, as the Student Services leader, or designee, or the judicial advisor may determine to be appropriate. </w:t>
      </w:r>
    </w:p>
    <w:p w14:paraId="1F77C0E5" w14:textId="77777777" w:rsidR="0098219B" w:rsidRDefault="0098219B" w:rsidP="00D34C77">
      <w:pPr>
        <w:spacing w:after="19" w:line="259" w:lineRule="auto"/>
        <w:ind w:left="0" w:firstLine="0"/>
        <w:rPr>
          <w:rFonts w:asciiTheme="minorHAnsi" w:hAnsiTheme="minorHAnsi"/>
          <w:sz w:val="22"/>
          <w:u w:val="single"/>
        </w:rPr>
      </w:pPr>
    </w:p>
    <w:p w14:paraId="14A52000" w14:textId="5C901B64" w:rsidR="00D34C77" w:rsidRPr="0098219B" w:rsidRDefault="00D34C77" w:rsidP="00D34C77">
      <w:pPr>
        <w:spacing w:after="19" w:line="259" w:lineRule="auto"/>
        <w:ind w:left="0" w:firstLine="0"/>
        <w:rPr>
          <w:rFonts w:asciiTheme="minorHAnsi" w:hAnsiTheme="minorHAnsi"/>
          <w:sz w:val="22"/>
          <w:u w:val="single"/>
        </w:rPr>
      </w:pPr>
      <w:r w:rsidRPr="0098219B">
        <w:rPr>
          <w:rFonts w:asciiTheme="minorHAnsi" w:hAnsiTheme="minorHAnsi"/>
          <w:sz w:val="22"/>
          <w:u w:val="single"/>
        </w:rPr>
        <w:t>Appeals</w:t>
      </w:r>
    </w:p>
    <w:p w14:paraId="1DC95BB8"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lastRenderedPageBreak/>
        <w:t>1. A decision reached by the judicial advisor or a sanction imposed by the judicial advisor may be appealed by the accused student or complainant to the Student Services leader, or designee, within the course session in which the sanction occurs, or within the time frame otherwise identified in the sanction notice. Such appeals shall be in writing. In cases where the Student Services leader, or designee, is the judicial advisor, the appeal shall be directed to the next administrative level, the contact for which will be identified in the sanction notice.</w:t>
      </w:r>
    </w:p>
    <w:p w14:paraId="50D072C4" w14:textId="77777777" w:rsidR="00D34C77" w:rsidRPr="00D34C77" w:rsidRDefault="00D34C77" w:rsidP="00D34C77">
      <w:pPr>
        <w:spacing w:after="19" w:line="259" w:lineRule="auto"/>
        <w:ind w:left="0" w:firstLine="0"/>
        <w:rPr>
          <w:rFonts w:asciiTheme="minorHAnsi" w:hAnsiTheme="minorHAnsi"/>
          <w:sz w:val="22"/>
        </w:rPr>
      </w:pPr>
      <w:r w:rsidRPr="00D34C77">
        <w:rPr>
          <w:rFonts w:asciiTheme="minorHAnsi" w:hAnsiTheme="minorHAnsi"/>
          <w:sz w:val="22"/>
        </w:rPr>
        <w:t>2. Except as required to explain the basis of new evidence, an appeal shall be limited to review of the verbatim record of the initial hearing and supporting documents for one or more of the following purposes:</w:t>
      </w:r>
    </w:p>
    <w:p w14:paraId="67CFA9A2" w14:textId="77777777" w:rsidR="00D34C77" w:rsidRPr="00D34C77" w:rsidRDefault="00D34C77" w:rsidP="0098219B">
      <w:pPr>
        <w:spacing w:after="19" w:line="259" w:lineRule="auto"/>
        <w:ind w:left="720" w:firstLine="0"/>
        <w:rPr>
          <w:rFonts w:asciiTheme="minorHAnsi" w:hAnsiTheme="minorHAnsi"/>
          <w:sz w:val="22"/>
        </w:rPr>
      </w:pPr>
      <w:r w:rsidRPr="00D34C77">
        <w:rPr>
          <w:rFonts w:asciiTheme="minorHAnsi" w:hAnsiTheme="minorHAnsi"/>
          <w:sz w:val="22"/>
        </w:rPr>
        <w:t>a) To determine whether the original hearing was conducted fairly in light of the charges and evidence presented, and in substantial conformity with prescribed procedures giving the complaining party a reasonable opportunity to prepare and present evidence that the Student Code of Conduct was violated, and giving the accused student a reasonable opportunity to prepare and present a rebuttal of those allegations.</w:t>
      </w:r>
    </w:p>
    <w:p w14:paraId="24ABA34A" w14:textId="77777777" w:rsidR="00D34C77" w:rsidRPr="00D34C77" w:rsidRDefault="00D34C77" w:rsidP="0098219B">
      <w:pPr>
        <w:spacing w:after="19" w:line="259" w:lineRule="auto"/>
        <w:ind w:left="720" w:firstLine="0"/>
        <w:rPr>
          <w:rFonts w:asciiTheme="minorHAnsi" w:hAnsiTheme="minorHAnsi"/>
          <w:sz w:val="22"/>
        </w:rPr>
      </w:pPr>
      <w:r w:rsidRPr="00D34C77">
        <w:rPr>
          <w:rFonts w:asciiTheme="minorHAnsi" w:hAnsiTheme="minorHAnsi"/>
          <w:sz w:val="22"/>
        </w:rPr>
        <w:t>b) To determine whether the decision reached regarding the accused student was based on reasonable evidence; that is, without substituting his/her judgment for that of the judicial advisor, the appellate decision-maker shall consider whether the facts in the case were reasonably sufficient to establish that a violation of the Student Code of Conduct occurred.</w:t>
      </w:r>
    </w:p>
    <w:p w14:paraId="67A415E3" w14:textId="77777777" w:rsidR="00D34C77" w:rsidRPr="00D34C77" w:rsidRDefault="00D34C77" w:rsidP="0098219B">
      <w:pPr>
        <w:spacing w:after="19" w:line="259" w:lineRule="auto"/>
        <w:ind w:left="720" w:firstLine="0"/>
        <w:rPr>
          <w:rFonts w:asciiTheme="minorHAnsi" w:hAnsiTheme="minorHAnsi"/>
          <w:sz w:val="22"/>
        </w:rPr>
      </w:pPr>
      <w:r w:rsidRPr="00D34C77">
        <w:rPr>
          <w:rFonts w:asciiTheme="minorHAnsi" w:hAnsiTheme="minorHAnsi"/>
          <w:sz w:val="22"/>
        </w:rPr>
        <w:t>c) To determine whether the sanction(s) imposed were reasonably appropriate for the violation of the Student Code of Conduct the student was found to have committed.</w:t>
      </w:r>
    </w:p>
    <w:p w14:paraId="1CE894A9" w14:textId="77777777" w:rsidR="00D34C77" w:rsidRPr="00D34C77" w:rsidRDefault="00D34C77" w:rsidP="0098219B">
      <w:pPr>
        <w:spacing w:after="19" w:line="259" w:lineRule="auto"/>
        <w:ind w:left="720" w:firstLine="0"/>
        <w:rPr>
          <w:rFonts w:asciiTheme="minorHAnsi" w:hAnsiTheme="minorHAnsi"/>
          <w:sz w:val="22"/>
        </w:rPr>
      </w:pPr>
      <w:r w:rsidRPr="00D34C77">
        <w:rPr>
          <w:rFonts w:asciiTheme="minorHAnsi" w:hAnsiTheme="minorHAnsi"/>
          <w:sz w:val="22"/>
        </w:rPr>
        <w:t>d) To consider new evidence, sufficient to alter a decision or other relevant facts not brought out in the original hearing, because such evidence and/or facts were not known to the person appealing at the time of the original hearing.</w:t>
      </w:r>
    </w:p>
    <w:p w14:paraId="222245FC" w14:textId="3280BB73" w:rsidR="0029533F" w:rsidRPr="00501071" w:rsidRDefault="00D34C77" w:rsidP="00F024CA">
      <w:pPr>
        <w:spacing w:after="19" w:line="259" w:lineRule="auto"/>
        <w:ind w:left="0" w:firstLine="0"/>
        <w:rPr>
          <w:rFonts w:asciiTheme="minorHAnsi" w:hAnsiTheme="minorHAnsi"/>
          <w:sz w:val="22"/>
        </w:rPr>
      </w:pPr>
      <w:r w:rsidRPr="00D34C77">
        <w:rPr>
          <w:rFonts w:asciiTheme="minorHAnsi" w:hAnsiTheme="minorHAnsi"/>
          <w:sz w:val="22"/>
        </w:rPr>
        <w:t>3. If the Student Services leader, or designee, upholds an appeal, the matter shall be remanded to the judicial advisor for re-opening of the hearing to allow reconsideration of the original determination and/or sanction(s).</w:t>
      </w:r>
      <w:r w:rsidR="004E6295" w:rsidRPr="00501071">
        <w:rPr>
          <w:rFonts w:asciiTheme="minorHAnsi" w:hAnsiTheme="minorHAnsi"/>
          <w:sz w:val="22"/>
        </w:rPr>
        <w:br/>
      </w:r>
      <w:r w:rsidR="00D040E0" w:rsidRPr="00501071">
        <w:rPr>
          <w:rFonts w:asciiTheme="minorHAnsi" w:hAnsiTheme="minorHAnsi"/>
          <w:sz w:val="22"/>
        </w:rPr>
        <w:t xml:space="preserve"> </w:t>
      </w:r>
      <w:r w:rsidR="0029533F" w:rsidRPr="00501071">
        <w:rPr>
          <w:rFonts w:asciiTheme="minorHAnsi" w:hAnsiTheme="minorHAnsi"/>
          <w:sz w:val="22"/>
        </w:rPr>
        <w:t xml:space="preserve">                                                                                                          </w:t>
      </w:r>
    </w:p>
    <w:p w14:paraId="0FD9571E" w14:textId="597DFD0B" w:rsidR="008B37FD" w:rsidRPr="00CA0948" w:rsidRDefault="00BD7FBF" w:rsidP="008B37FD">
      <w:pPr>
        <w:pStyle w:val="Heading2"/>
        <w:tabs>
          <w:tab w:val="center" w:pos="9612"/>
        </w:tabs>
        <w:spacing w:after="69"/>
        <w:ind w:left="0" w:firstLine="0"/>
        <w:rPr>
          <w:rFonts w:asciiTheme="minorHAnsi" w:hAnsiTheme="minorHAnsi"/>
          <w:szCs w:val="32"/>
        </w:rPr>
      </w:pPr>
      <w:bookmarkStart w:id="11" w:name="_FULL_TIME_FACULTY"/>
      <w:bookmarkEnd w:id="11"/>
      <w:r>
        <w:rPr>
          <w:rFonts w:asciiTheme="minorHAnsi" w:hAnsiTheme="minorHAnsi"/>
          <w:szCs w:val="32"/>
        </w:rPr>
        <w:t xml:space="preserve">FULL TIME </w:t>
      </w:r>
      <w:r w:rsidR="008B37FD">
        <w:rPr>
          <w:rFonts w:asciiTheme="minorHAnsi" w:hAnsiTheme="minorHAnsi"/>
          <w:szCs w:val="32"/>
        </w:rPr>
        <w:t>FACULTY</w:t>
      </w:r>
      <w:r w:rsidR="008B37FD" w:rsidRPr="00CA0948">
        <w:rPr>
          <w:rFonts w:asciiTheme="minorHAnsi" w:hAnsiTheme="minorHAnsi"/>
          <w:szCs w:val="32"/>
        </w:rPr>
        <w:t xml:space="preserve"> </w:t>
      </w:r>
      <w:r w:rsidR="008B37FD" w:rsidRPr="00CA0948">
        <w:rPr>
          <w:rFonts w:asciiTheme="minorHAnsi" w:hAnsiTheme="minorHAnsi"/>
          <w:szCs w:val="32"/>
        </w:rPr>
        <w:tab/>
      </w:r>
      <w:r w:rsidR="008B37FD" w:rsidRPr="00CA0948">
        <w:rPr>
          <w:rFonts w:asciiTheme="minorHAnsi" w:hAnsiTheme="minorHAnsi"/>
          <w:color w:val="000000"/>
          <w:szCs w:val="32"/>
        </w:rPr>
        <w:t xml:space="preserve"> </w:t>
      </w:r>
    </w:p>
    <w:p w14:paraId="17E38CF8" w14:textId="77777777" w:rsidR="0029533F" w:rsidRPr="00501071" w:rsidRDefault="0029533F" w:rsidP="0029533F">
      <w:pPr>
        <w:spacing w:after="31"/>
        <w:ind w:left="0" w:right="12"/>
        <w:rPr>
          <w:rFonts w:asciiTheme="minorHAnsi" w:hAnsiTheme="minorHAnsi"/>
          <w:sz w:val="22"/>
        </w:rPr>
      </w:pPr>
    </w:p>
    <w:p w14:paraId="4E824119" w14:textId="77777777" w:rsidR="0029533F" w:rsidRPr="00501071" w:rsidRDefault="0029533F" w:rsidP="0029533F">
      <w:pPr>
        <w:spacing w:line="259" w:lineRule="auto"/>
        <w:ind w:left="0" w:right="128"/>
        <w:rPr>
          <w:rFonts w:asciiTheme="minorHAnsi" w:hAnsiTheme="minorHAnsi"/>
          <w:sz w:val="22"/>
        </w:rPr>
      </w:pPr>
      <w:r w:rsidRPr="00501071">
        <w:rPr>
          <w:rFonts w:asciiTheme="minorHAnsi" w:hAnsiTheme="minorHAnsi"/>
          <w:b/>
          <w:sz w:val="22"/>
        </w:rPr>
        <w:t>Angie Brown, CPE</w:t>
      </w:r>
      <w:r w:rsidRPr="00501071">
        <w:rPr>
          <w:rFonts w:asciiTheme="minorHAnsi" w:hAnsiTheme="minorHAnsi"/>
          <w:sz w:val="22"/>
        </w:rPr>
        <w:t xml:space="preserve"> </w:t>
      </w:r>
    </w:p>
    <w:p w14:paraId="76084BF2" w14:textId="77777777" w:rsidR="0029533F" w:rsidRPr="00501071" w:rsidRDefault="0029533F" w:rsidP="0029533F">
      <w:pPr>
        <w:spacing w:after="31"/>
        <w:ind w:left="0" w:right="12"/>
        <w:rPr>
          <w:rFonts w:asciiTheme="minorHAnsi" w:hAnsiTheme="minorHAnsi"/>
          <w:sz w:val="22"/>
        </w:rPr>
      </w:pPr>
      <w:r w:rsidRPr="00501071">
        <w:rPr>
          <w:rFonts w:asciiTheme="minorHAnsi" w:hAnsiTheme="minorHAnsi"/>
          <w:sz w:val="22"/>
        </w:rPr>
        <w:t xml:space="preserve">Director of Accounting Curriculum </w:t>
      </w:r>
    </w:p>
    <w:p w14:paraId="37568A63" w14:textId="77777777" w:rsidR="0029533F" w:rsidRPr="00501071" w:rsidRDefault="0029533F" w:rsidP="0029533F">
      <w:pPr>
        <w:ind w:left="0" w:right="2430"/>
        <w:rPr>
          <w:rFonts w:asciiTheme="minorHAnsi" w:hAnsiTheme="minorHAnsi"/>
          <w:sz w:val="22"/>
        </w:rPr>
      </w:pPr>
      <w:r w:rsidRPr="00501071">
        <w:rPr>
          <w:rFonts w:asciiTheme="minorHAnsi" w:hAnsiTheme="minorHAnsi"/>
          <w:sz w:val="22"/>
        </w:rPr>
        <w:t xml:space="preserve">B.S. in Accounting; Master of Accountancy ‐ Brigham Young University 19 years as CPA Instructor </w:t>
      </w:r>
    </w:p>
    <w:p w14:paraId="0E07BB07" w14:textId="77777777" w:rsidR="0029533F" w:rsidRPr="00501071" w:rsidRDefault="0029533F" w:rsidP="0029533F">
      <w:pPr>
        <w:spacing w:line="259" w:lineRule="auto"/>
        <w:ind w:left="0" w:firstLine="0"/>
        <w:rPr>
          <w:rFonts w:asciiTheme="minorHAnsi" w:hAnsiTheme="minorHAnsi"/>
          <w:b/>
          <w:sz w:val="22"/>
        </w:rPr>
      </w:pPr>
      <w:r w:rsidRPr="00501071">
        <w:rPr>
          <w:rFonts w:asciiTheme="minorHAnsi" w:eastAsia="Georgia" w:hAnsiTheme="minorHAnsi" w:cs="Georgia"/>
          <w:sz w:val="22"/>
        </w:rPr>
        <w:t xml:space="preserve"> </w:t>
      </w:r>
    </w:p>
    <w:p w14:paraId="599EC4D2" w14:textId="77777777" w:rsidR="0029533F" w:rsidRPr="00501071" w:rsidRDefault="0029533F" w:rsidP="0029533F">
      <w:pPr>
        <w:spacing w:line="259" w:lineRule="auto"/>
        <w:ind w:left="0" w:right="128"/>
        <w:rPr>
          <w:rFonts w:asciiTheme="minorHAnsi" w:hAnsiTheme="minorHAnsi"/>
          <w:sz w:val="22"/>
        </w:rPr>
      </w:pPr>
      <w:r w:rsidRPr="00501071">
        <w:rPr>
          <w:rFonts w:asciiTheme="minorHAnsi" w:hAnsiTheme="minorHAnsi"/>
          <w:b/>
          <w:sz w:val="22"/>
        </w:rPr>
        <w:t xml:space="preserve">Michael Brown, CPA, CGMA, CMA </w:t>
      </w:r>
    </w:p>
    <w:p w14:paraId="3AF19EDB" w14:textId="77777777" w:rsidR="0029533F" w:rsidRPr="00501071" w:rsidRDefault="0029533F" w:rsidP="0029533F">
      <w:pPr>
        <w:spacing w:after="31"/>
        <w:ind w:left="0" w:right="12"/>
        <w:rPr>
          <w:rFonts w:asciiTheme="minorHAnsi" w:hAnsiTheme="minorHAnsi"/>
          <w:sz w:val="22"/>
        </w:rPr>
      </w:pPr>
      <w:r w:rsidRPr="00501071">
        <w:rPr>
          <w:rFonts w:asciiTheme="minorHAnsi" w:hAnsiTheme="minorHAnsi"/>
          <w:sz w:val="22"/>
        </w:rPr>
        <w:t xml:space="preserve">National Manager of Faculty &amp; Distance Learning </w:t>
      </w:r>
    </w:p>
    <w:p w14:paraId="626806FB" w14:textId="77777777" w:rsidR="0029533F" w:rsidRPr="00501071" w:rsidRDefault="0029533F" w:rsidP="0029533F">
      <w:pPr>
        <w:ind w:left="0" w:right="2159"/>
        <w:rPr>
          <w:rFonts w:asciiTheme="minorHAnsi" w:hAnsiTheme="minorHAnsi"/>
          <w:sz w:val="22"/>
        </w:rPr>
      </w:pPr>
      <w:r w:rsidRPr="00501071">
        <w:rPr>
          <w:rFonts w:asciiTheme="minorHAnsi" w:hAnsiTheme="minorHAnsi"/>
          <w:sz w:val="22"/>
        </w:rPr>
        <w:t xml:space="preserve">B.S. in Commerce; Master of Science in Accounting – University of Virginia 6 years as CPA Instructor </w:t>
      </w:r>
    </w:p>
    <w:p w14:paraId="4BE0B9B4" w14:textId="77777777" w:rsidR="0029533F" w:rsidRPr="00501071" w:rsidRDefault="0029533F" w:rsidP="0029533F">
      <w:pPr>
        <w:spacing w:line="259" w:lineRule="auto"/>
        <w:ind w:left="0" w:firstLine="0"/>
        <w:rPr>
          <w:rFonts w:asciiTheme="minorHAnsi" w:hAnsiTheme="minorHAnsi"/>
          <w:sz w:val="22"/>
        </w:rPr>
      </w:pPr>
      <w:r w:rsidRPr="00501071">
        <w:rPr>
          <w:rFonts w:asciiTheme="minorHAnsi" w:eastAsia="Georgia" w:hAnsiTheme="minorHAnsi" w:cs="Georgia"/>
          <w:color w:val="4A4A4A"/>
          <w:sz w:val="22"/>
        </w:rPr>
        <w:t xml:space="preserve"> </w:t>
      </w:r>
    </w:p>
    <w:p w14:paraId="07410529" w14:textId="77777777" w:rsidR="0029533F" w:rsidRPr="00501071" w:rsidRDefault="0029533F" w:rsidP="0029533F">
      <w:pPr>
        <w:spacing w:line="259" w:lineRule="auto"/>
        <w:ind w:left="0"/>
        <w:rPr>
          <w:rFonts w:asciiTheme="minorHAnsi" w:hAnsiTheme="minorHAnsi"/>
          <w:color w:val="auto"/>
          <w:sz w:val="22"/>
        </w:rPr>
      </w:pPr>
      <w:r w:rsidRPr="00501071">
        <w:rPr>
          <w:rFonts w:asciiTheme="minorHAnsi" w:hAnsiTheme="minorHAnsi"/>
          <w:b/>
          <w:color w:val="auto"/>
          <w:sz w:val="22"/>
        </w:rPr>
        <w:t>Timothy F. Gearty, CPA, MBA, JD</w:t>
      </w:r>
      <w:r w:rsidRPr="00501071">
        <w:rPr>
          <w:rFonts w:asciiTheme="minorHAnsi" w:hAnsiTheme="minorHAnsi"/>
          <w:color w:val="auto"/>
          <w:sz w:val="22"/>
        </w:rPr>
        <w:t xml:space="preserve"> </w:t>
      </w:r>
    </w:p>
    <w:p w14:paraId="646FB668" w14:textId="77777777" w:rsidR="0029533F" w:rsidRPr="00501071" w:rsidRDefault="0029533F" w:rsidP="0029533F">
      <w:pPr>
        <w:spacing w:after="5" w:line="250" w:lineRule="auto"/>
        <w:ind w:left="0"/>
        <w:rPr>
          <w:rFonts w:asciiTheme="minorHAnsi" w:hAnsiTheme="minorHAnsi"/>
          <w:color w:val="auto"/>
          <w:sz w:val="22"/>
        </w:rPr>
      </w:pPr>
      <w:r w:rsidRPr="00501071">
        <w:rPr>
          <w:rFonts w:asciiTheme="minorHAnsi" w:hAnsiTheme="minorHAnsi"/>
          <w:color w:val="auto"/>
          <w:sz w:val="22"/>
        </w:rPr>
        <w:t xml:space="preserve">Editor‐in‐Chief for Becker Professional Education, National Instructor </w:t>
      </w:r>
    </w:p>
    <w:p w14:paraId="2CB59CAF" w14:textId="77777777" w:rsidR="0029533F" w:rsidRPr="00501071" w:rsidRDefault="0029533F" w:rsidP="0029533F">
      <w:pPr>
        <w:spacing w:after="5" w:line="250" w:lineRule="auto"/>
        <w:ind w:left="0"/>
        <w:rPr>
          <w:rFonts w:asciiTheme="minorHAnsi" w:hAnsiTheme="minorHAnsi"/>
          <w:color w:val="auto"/>
          <w:sz w:val="22"/>
        </w:rPr>
      </w:pPr>
      <w:r w:rsidRPr="00501071">
        <w:rPr>
          <w:rFonts w:asciiTheme="minorHAnsi" w:hAnsiTheme="minorHAnsi"/>
          <w:color w:val="auto"/>
          <w:sz w:val="22"/>
        </w:rPr>
        <w:t xml:space="preserve">B.S. in Accounting ‐ Fairleigh Dickinson University; MBA in Finance and Juris Doctor ‐ Seton Hall University </w:t>
      </w:r>
    </w:p>
    <w:p w14:paraId="4E48A470" w14:textId="77777777" w:rsidR="0029533F" w:rsidRPr="00501071" w:rsidRDefault="0029533F" w:rsidP="0029533F">
      <w:pPr>
        <w:spacing w:after="5" w:line="250" w:lineRule="auto"/>
        <w:ind w:left="0"/>
        <w:rPr>
          <w:rFonts w:asciiTheme="minorHAnsi" w:hAnsiTheme="minorHAnsi"/>
          <w:color w:val="auto"/>
          <w:sz w:val="22"/>
        </w:rPr>
      </w:pPr>
      <w:r w:rsidRPr="00501071">
        <w:rPr>
          <w:rFonts w:asciiTheme="minorHAnsi" w:hAnsiTheme="minorHAnsi"/>
          <w:color w:val="auto"/>
          <w:sz w:val="22"/>
        </w:rPr>
        <w:t>20+ years as CPA instructor</w:t>
      </w:r>
      <w:r>
        <w:rPr>
          <w:rFonts w:asciiTheme="minorHAnsi" w:hAnsiTheme="minorHAnsi"/>
          <w:color w:val="auto"/>
          <w:sz w:val="22"/>
        </w:rPr>
        <w:br/>
      </w:r>
    </w:p>
    <w:p w14:paraId="53D945BC" w14:textId="77777777" w:rsidR="0029533F" w:rsidRPr="00501071" w:rsidRDefault="0029533F" w:rsidP="0029533F">
      <w:pPr>
        <w:spacing w:line="259" w:lineRule="auto"/>
        <w:ind w:left="0"/>
        <w:rPr>
          <w:rFonts w:asciiTheme="minorHAnsi" w:hAnsiTheme="minorHAnsi"/>
          <w:color w:val="auto"/>
          <w:sz w:val="22"/>
        </w:rPr>
      </w:pPr>
      <w:r w:rsidRPr="00501071">
        <w:rPr>
          <w:rFonts w:asciiTheme="minorHAnsi" w:hAnsiTheme="minorHAnsi"/>
          <w:b/>
          <w:color w:val="auto"/>
          <w:sz w:val="22"/>
        </w:rPr>
        <w:t>Peter Olinto, JD, CPA</w:t>
      </w:r>
      <w:r w:rsidRPr="00501071">
        <w:rPr>
          <w:rFonts w:asciiTheme="minorHAnsi" w:hAnsiTheme="minorHAnsi"/>
          <w:color w:val="auto"/>
          <w:sz w:val="22"/>
        </w:rPr>
        <w:t xml:space="preserve"> </w:t>
      </w:r>
    </w:p>
    <w:p w14:paraId="51553076" w14:textId="77777777" w:rsidR="0029533F" w:rsidRPr="00501071" w:rsidRDefault="0029533F" w:rsidP="0029533F">
      <w:pPr>
        <w:spacing w:after="5" w:line="250" w:lineRule="auto"/>
        <w:ind w:left="0"/>
        <w:rPr>
          <w:rFonts w:asciiTheme="minorHAnsi" w:hAnsiTheme="minorHAnsi"/>
          <w:color w:val="auto"/>
          <w:sz w:val="22"/>
        </w:rPr>
      </w:pPr>
      <w:r w:rsidRPr="00501071">
        <w:rPr>
          <w:rFonts w:asciiTheme="minorHAnsi" w:hAnsiTheme="minorHAnsi"/>
          <w:color w:val="auto"/>
          <w:sz w:val="22"/>
        </w:rPr>
        <w:lastRenderedPageBreak/>
        <w:t xml:space="preserve">National Lead Instructor </w:t>
      </w:r>
    </w:p>
    <w:p w14:paraId="4C30FFAD" w14:textId="77777777" w:rsidR="0029533F" w:rsidRPr="00501071" w:rsidRDefault="0029533F" w:rsidP="0029533F">
      <w:pPr>
        <w:spacing w:after="5" w:line="250" w:lineRule="auto"/>
        <w:ind w:left="0" w:right="2475"/>
        <w:rPr>
          <w:rFonts w:asciiTheme="minorHAnsi" w:hAnsiTheme="minorHAnsi"/>
          <w:color w:val="auto"/>
          <w:sz w:val="22"/>
        </w:rPr>
      </w:pPr>
      <w:r w:rsidRPr="00501071">
        <w:rPr>
          <w:rFonts w:asciiTheme="minorHAnsi" w:hAnsiTheme="minorHAnsi"/>
          <w:color w:val="auto"/>
          <w:sz w:val="22"/>
        </w:rPr>
        <w:t xml:space="preserve">B.S. Accounting – Pace University; Juris Doctor – Fordham University 20+ years as CPA Instructor </w:t>
      </w:r>
    </w:p>
    <w:p w14:paraId="2CE8DA09" w14:textId="46030AD9" w:rsidR="00E65809" w:rsidRDefault="00E65809" w:rsidP="00CE3588">
      <w:pPr>
        <w:spacing w:after="129" w:line="259" w:lineRule="auto"/>
        <w:ind w:left="0" w:firstLine="0"/>
        <w:rPr>
          <w:rFonts w:asciiTheme="minorHAnsi" w:hAnsiTheme="minorHAnsi"/>
          <w:sz w:val="22"/>
        </w:rPr>
      </w:pPr>
    </w:p>
    <w:p w14:paraId="61E7C8D6" w14:textId="77777777" w:rsidR="0080005F" w:rsidRPr="00BD7FBF" w:rsidRDefault="0080005F" w:rsidP="0080005F">
      <w:pPr>
        <w:pStyle w:val="Heading1"/>
        <w:tabs>
          <w:tab w:val="center" w:pos="3662"/>
          <w:tab w:val="center" w:pos="9612"/>
        </w:tabs>
        <w:spacing w:after="77"/>
        <w:ind w:left="0" w:firstLine="0"/>
        <w:rPr>
          <w:rFonts w:asciiTheme="minorHAnsi" w:hAnsiTheme="minorHAnsi"/>
        </w:rPr>
      </w:pPr>
      <w:bookmarkStart w:id="12" w:name="_PUBLICITY_WAIVER_AND"/>
      <w:bookmarkEnd w:id="12"/>
      <w:r w:rsidRPr="00BD7FBF">
        <w:rPr>
          <w:rFonts w:asciiTheme="minorHAnsi" w:hAnsiTheme="minorHAnsi"/>
        </w:rPr>
        <w:t xml:space="preserve">PUBLICITY WAIVER AND RELEASE DISCLOSURE </w:t>
      </w:r>
      <w:r w:rsidRPr="00BD7FBF">
        <w:rPr>
          <w:rFonts w:asciiTheme="minorHAnsi" w:hAnsiTheme="minorHAnsi"/>
        </w:rPr>
        <w:tab/>
        <w:t xml:space="preserve">  </w:t>
      </w:r>
      <w:r w:rsidRPr="00BD7FBF">
        <w:rPr>
          <w:rFonts w:asciiTheme="minorHAnsi" w:hAnsiTheme="minorHAnsi"/>
          <w:shd w:val="clear" w:color="auto" w:fill="auto"/>
        </w:rPr>
        <w:t xml:space="preserve"> </w:t>
      </w:r>
      <w:r w:rsidRPr="00BD7FBF">
        <w:rPr>
          <w:rFonts w:asciiTheme="minorHAnsi" w:hAnsiTheme="minorHAnsi"/>
          <w:color w:val="000000"/>
          <w:shd w:val="clear" w:color="auto" w:fill="auto"/>
        </w:rPr>
        <w:t xml:space="preserve"> </w:t>
      </w:r>
    </w:p>
    <w:p w14:paraId="1410B41A" w14:textId="77777777" w:rsidR="0080005F" w:rsidRDefault="0080005F" w:rsidP="0080005F">
      <w:pPr>
        <w:ind w:left="216" w:right="12"/>
      </w:pPr>
    </w:p>
    <w:p w14:paraId="5FDA14AC" w14:textId="77777777" w:rsidR="0080005F" w:rsidRDefault="0080005F" w:rsidP="0080005F">
      <w:pPr>
        <w:ind w:left="10" w:right="12"/>
      </w:pPr>
      <w:r>
        <w:t xml:space="preserve">By enrolling in this course, the student: </w:t>
      </w:r>
    </w:p>
    <w:p w14:paraId="4C57F269" w14:textId="77777777" w:rsidR="0080005F" w:rsidRDefault="0080005F" w:rsidP="0080005F">
      <w:pPr>
        <w:ind w:left="10" w:right="12"/>
      </w:pPr>
    </w:p>
    <w:p w14:paraId="64FB7D82" w14:textId="77777777" w:rsidR="0080005F" w:rsidRDefault="0080005F" w:rsidP="0080005F">
      <w:pPr>
        <w:ind w:left="10" w:right="12"/>
      </w:pPr>
      <w:r>
        <w:t xml:space="preserve">(1) grants to Becker Professional Education its parent, subsidiary and affiliated companies, agents, licensees and designees (collectively, “Becker”), including their successors and assigns, the absolute, royalty free, irrevocable, worldwide, right and permission, with respect to any testimonial (written or oral), photographs, film, video or other images, or sound recordings taken by Becker: </w:t>
      </w:r>
    </w:p>
    <w:p w14:paraId="1F0ADC7D" w14:textId="77777777" w:rsidR="0080005F" w:rsidRDefault="0080005F" w:rsidP="0080005F">
      <w:pPr>
        <w:spacing w:after="24" w:line="259" w:lineRule="auto"/>
        <w:ind w:left="0" w:firstLine="0"/>
      </w:pPr>
      <w:r>
        <w:rPr>
          <w:sz w:val="18"/>
        </w:rPr>
        <w:t xml:space="preserve"> </w:t>
      </w:r>
    </w:p>
    <w:p w14:paraId="7EB96F56" w14:textId="77777777" w:rsidR="0080005F" w:rsidRDefault="0080005F" w:rsidP="007D180A">
      <w:pPr>
        <w:ind w:left="20" w:right="121"/>
      </w:pPr>
      <w:r>
        <w:t xml:space="preserve">To use, re‐use, publish, re‐publish, copy, modify, display and create derivative works in whole or in section, individually or in conjunction with other photographs, images, recordings or testimonials in any medium (including without limitation, in print and on the Internet) and for any purpose whatsoever, including, without limitation in advertising, marketing, publications, electronic distribution, and the Internet and for any other commercial purpose; and </w:t>
      </w:r>
    </w:p>
    <w:p w14:paraId="2AF144D5" w14:textId="77777777" w:rsidR="0080005F" w:rsidRDefault="0080005F" w:rsidP="007D180A">
      <w:pPr>
        <w:spacing w:after="59" w:line="259" w:lineRule="auto"/>
        <w:ind w:left="0" w:firstLine="0"/>
      </w:pPr>
      <w:r>
        <w:rPr>
          <w:sz w:val="16"/>
        </w:rPr>
        <w:t xml:space="preserve"> </w:t>
      </w:r>
    </w:p>
    <w:p w14:paraId="04EA6C56" w14:textId="77777777" w:rsidR="0080005F" w:rsidRDefault="0080005F" w:rsidP="007D180A">
      <w:pPr>
        <w:numPr>
          <w:ilvl w:val="0"/>
          <w:numId w:val="2"/>
        </w:numPr>
        <w:spacing w:line="259" w:lineRule="auto"/>
        <w:ind w:left="394" w:right="6" w:hanging="326"/>
      </w:pPr>
      <w:r>
        <w:t xml:space="preserve">To use the student’s name in connection therewith if Becker so chooses; and </w:t>
      </w:r>
    </w:p>
    <w:p w14:paraId="304AC143" w14:textId="77777777" w:rsidR="0080005F" w:rsidRDefault="0080005F" w:rsidP="007D180A">
      <w:pPr>
        <w:spacing w:after="70" w:line="259" w:lineRule="auto"/>
        <w:ind w:left="432" w:firstLine="0"/>
      </w:pPr>
      <w:r>
        <w:rPr>
          <w:sz w:val="15"/>
        </w:rPr>
        <w:t xml:space="preserve"> </w:t>
      </w:r>
    </w:p>
    <w:p w14:paraId="3EE4ECA6" w14:textId="77777777" w:rsidR="0080005F" w:rsidRDefault="0080005F" w:rsidP="007D180A">
      <w:pPr>
        <w:numPr>
          <w:ilvl w:val="0"/>
          <w:numId w:val="2"/>
        </w:numPr>
        <w:ind w:left="394" w:right="6" w:hanging="326"/>
      </w:pPr>
      <w:r>
        <w:t xml:space="preserve">To copyright the same in the name of Becker, or any other name that Becker may choose. </w:t>
      </w:r>
    </w:p>
    <w:p w14:paraId="6F5776D1" w14:textId="77777777" w:rsidR="0080005F" w:rsidRDefault="0080005F" w:rsidP="0080005F">
      <w:pPr>
        <w:spacing w:after="3" w:line="259" w:lineRule="auto"/>
        <w:ind w:left="0" w:firstLine="0"/>
      </w:pPr>
      <w:r>
        <w:rPr>
          <w:sz w:val="18"/>
        </w:rPr>
        <w:t xml:space="preserve"> </w:t>
      </w:r>
    </w:p>
    <w:p w14:paraId="097619F4" w14:textId="77777777" w:rsidR="0080005F" w:rsidRDefault="0080005F" w:rsidP="0080005F">
      <w:pPr>
        <w:spacing w:after="31"/>
        <w:ind w:left="10" w:right="12"/>
      </w:pPr>
      <w:r>
        <w:t xml:space="preserve">and (2) waives any and all rights to such photographs, film, video or other images, sound </w:t>
      </w:r>
    </w:p>
    <w:p w14:paraId="12CE5A05" w14:textId="77777777" w:rsidR="0080005F" w:rsidRDefault="0080005F" w:rsidP="0080005F">
      <w:pPr>
        <w:spacing w:after="31"/>
        <w:ind w:left="10" w:right="12"/>
      </w:pPr>
      <w:r>
        <w:t xml:space="preserve">recordings, or testimonial and assigns all such rights to Becker.  </w:t>
      </w:r>
    </w:p>
    <w:p w14:paraId="11602406" w14:textId="77777777" w:rsidR="0080005F" w:rsidRDefault="0080005F" w:rsidP="0080005F">
      <w:pPr>
        <w:spacing w:line="259" w:lineRule="auto"/>
        <w:ind w:left="0" w:firstLine="0"/>
      </w:pPr>
      <w:r>
        <w:t xml:space="preserve"> </w:t>
      </w:r>
    </w:p>
    <w:p w14:paraId="3052A21E" w14:textId="77777777" w:rsidR="0080005F" w:rsidRDefault="0080005F" w:rsidP="0080005F">
      <w:pPr>
        <w:spacing w:line="259" w:lineRule="auto"/>
        <w:ind w:left="0" w:right="128"/>
      </w:pPr>
      <w:r>
        <w:rPr>
          <w:b/>
        </w:rPr>
        <w:t xml:space="preserve">If the student is under the age of 18, the parent or legal guardian’s signature indicates that he/ she and the student have read, understand, and agree to be bound by the terms of this disclosure. </w:t>
      </w:r>
    </w:p>
    <w:p w14:paraId="6D222B9E" w14:textId="77777777" w:rsidR="0080005F" w:rsidRDefault="0080005F" w:rsidP="0080005F">
      <w:pPr>
        <w:spacing w:after="12" w:line="259" w:lineRule="auto"/>
        <w:ind w:left="0" w:firstLine="0"/>
      </w:pPr>
      <w:r>
        <w:rPr>
          <w:b/>
          <w:sz w:val="18"/>
        </w:rPr>
        <w:t xml:space="preserve"> </w:t>
      </w:r>
    </w:p>
    <w:p w14:paraId="52F03A9E" w14:textId="77777777" w:rsidR="0080005F" w:rsidRDefault="0080005F" w:rsidP="0080005F">
      <w:pPr>
        <w:ind w:left="10" w:right="12"/>
      </w:pPr>
      <w:r>
        <w:t xml:space="preserve">The student understands that there will be no compensation for the permitted use of any testimonial (written or oral), photographs, film, video or other images, or sound recordings taken by Becker or of the student’s name. </w:t>
      </w:r>
    </w:p>
    <w:p w14:paraId="6505A0BA" w14:textId="77777777" w:rsidR="0080005F" w:rsidRDefault="0080005F" w:rsidP="0080005F">
      <w:pPr>
        <w:spacing w:after="10" w:line="259" w:lineRule="auto"/>
        <w:ind w:left="0" w:firstLine="0"/>
      </w:pPr>
      <w:r>
        <w:rPr>
          <w:sz w:val="18"/>
        </w:rPr>
        <w:t xml:space="preserve"> </w:t>
      </w:r>
    </w:p>
    <w:p w14:paraId="7DC3F700" w14:textId="2AC0DDFE" w:rsidR="0080005F" w:rsidRPr="00501071" w:rsidRDefault="0080005F" w:rsidP="0080005F">
      <w:pPr>
        <w:spacing w:after="129" w:line="259" w:lineRule="auto"/>
        <w:ind w:left="0" w:firstLine="0"/>
        <w:rPr>
          <w:rFonts w:asciiTheme="minorHAnsi" w:hAnsiTheme="minorHAnsi"/>
          <w:sz w:val="22"/>
        </w:rPr>
      </w:pPr>
      <w:r>
        <w:t>The student releases and discharges Becker, its successors, assigns and any designee (including any agency, client, broadcaster, periodical or other publication) from any and all claims and demands arising out of or in connection with the use of such photographs, film, video or other images, sound recordings, or testimonial, including but not limited to any claims for defamation, invasion of privacy, right of publicity, emotional distress or any similar right. Furthermore, the student represents and warrants that any testimonial given is original and does not infringe upon copyright or proprietar</w:t>
      </w:r>
      <w:r w:rsidR="007D180A">
        <w:t>y rights of another person or entity.</w:t>
      </w:r>
    </w:p>
    <w:sectPr w:rsidR="0080005F" w:rsidRPr="00501071" w:rsidSect="00BC4D7F">
      <w:headerReference w:type="default" r:id="rId36"/>
      <w:footerReference w:type="default" r:id="rId37"/>
      <w:pgSz w:w="12240" w:h="15840"/>
      <w:pgMar w:top="1008" w:right="1263" w:bottom="1280" w:left="1219" w:header="720" w:footer="4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B8B6F" w14:textId="77777777" w:rsidR="00845CF6" w:rsidRDefault="00845CF6">
      <w:pPr>
        <w:spacing w:line="240" w:lineRule="auto"/>
      </w:pPr>
      <w:r>
        <w:separator/>
      </w:r>
    </w:p>
  </w:endnote>
  <w:endnote w:type="continuationSeparator" w:id="0">
    <w:p w14:paraId="179F680E" w14:textId="77777777" w:rsidR="00845CF6" w:rsidRDefault="00845CF6">
      <w:pPr>
        <w:spacing w:line="240" w:lineRule="auto"/>
      </w:pPr>
      <w:r>
        <w:continuationSeparator/>
      </w:r>
    </w:p>
  </w:endnote>
  <w:endnote w:type="continuationNotice" w:id="1">
    <w:p w14:paraId="777E75AD" w14:textId="77777777" w:rsidR="00845CF6" w:rsidRDefault="00845C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06A34" w14:textId="77777777" w:rsidR="00201BA7" w:rsidRDefault="00201BA7">
    <w:pPr>
      <w:spacing w:after="22" w:line="259" w:lineRule="auto"/>
      <w:ind w:left="0" w:firstLine="0"/>
    </w:pPr>
    <w:r>
      <w:rPr>
        <w:noProof/>
        <w:sz w:val="22"/>
      </w:rPr>
      <mc:AlternateContent>
        <mc:Choice Requires="wpg">
          <w:drawing>
            <wp:anchor distT="0" distB="0" distL="114300" distR="114300" simplePos="0" relativeHeight="251658240" behindDoc="0" locked="0" layoutInCell="1" allowOverlap="1" wp14:anchorId="7F919ADB" wp14:editId="0FEEB5E7">
              <wp:simplePos x="0" y="0"/>
              <wp:positionH relativeFrom="page">
                <wp:posOffset>896112</wp:posOffset>
              </wp:positionH>
              <wp:positionV relativeFrom="page">
                <wp:posOffset>9244584</wp:posOffset>
              </wp:positionV>
              <wp:extent cx="5981700" cy="9144"/>
              <wp:effectExtent l="0" t="0" r="0" b="0"/>
              <wp:wrapSquare wrapText="bothSides"/>
              <wp:docPr id="12118" name="Group 12118"/>
              <wp:cNvGraphicFramePr/>
              <a:graphic xmlns:a="http://schemas.openxmlformats.org/drawingml/2006/main">
                <a:graphicData uri="http://schemas.microsoft.com/office/word/2010/wordprocessingGroup">
                  <wpg:wgp>
                    <wpg:cNvGrpSpPr/>
                    <wpg:grpSpPr>
                      <a:xfrm>
                        <a:off x="0" y="0"/>
                        <a:ext cx="5981700" cy="9144"/>
                        <a:chOff x="0" y="0"/>
                        <a:chExt cx="5981700" cy="9144"/>
                      </a:xfrm>
                    </wpg:grpSpPr>
                    <wps:wsp>
                      <wps:cNvPr id="12119" name="Shape 12119"/>
                      <wps:cNvSpPr/>
                      <wps:spPr>
                        <a:xfrm>
                          <a:off x="0" y="0"/>
                          <a:ext cx="5981700" cy="0"/>
                        </a:xfrm>
                        <a:custGeom>
                          <a:avLst/>
                          <a:gdLst/>
                          <a:ahLst/>
                          <a:cxnLst/>
                          <a:rect l="0" t="0" r="0" b="0"/>
                          <a:pathLst>
                            <a:path w="5981700">
                              <a:moveTo>
                                <a:pt x="0" y="0"/>
                              </a:moveTo>
                              <a:lnTo>
                                <a:pt x="5981700" y="0"/>
                              </a:lnTo>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73AF7FFD" id="Group 12118" o:spid="_x0000_s1026" style="position:absolute;margin-left:70.55pt;margin-top:727.9pt;width:471pt;height:.7pt;z-index:251658240;mso-position-horizontal-relative:page;mso-position-vertical-relative:page" coordsize="59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">
              <v:shape id="Shape 12119" o:spid="_x0000_s1027" style="position:absolute;width:59817;height:0;visibility:visible;mso-wrap-style:square;v-text-anchor:top" coordsize="5981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" path="m,l5981700,e" filled="f" strokecolor="#d9d9d9" strokeweight=".72pt">
                <v:path arrowok="t" textboxrect="0,0,5981700,0"/>
              </v:shape>
              <w10:wrap type="square" anchorx="page" anchory="page"/>
            </v:group>
          </w:pict>
        </mc:Fallback>
      </mc:AlternateContent>
    </w:r>
    <w:r>
      <w:rPr>
        <w:sz w:val="20"/>
      </w:rPr>
      <w:t xml:space="preserve"> </w:t>
    </w:r>
  </w:p>
  <w:p w14:paraId="14072CF4" w14:textId="77777777" w:rsidR="00201BA7" w:rsidRDefault="00201BA7">
    <w:pPr>
      <w:tabs>
        <w:tab w:val="right" w:pos="9758"/>
      </w:tabs>
      <w:spacing w:after="22" w:line="259" w:lineRule="auto"/>
      <w:ind w:left="0" w:firstLine="0"/>
    </w:pPr>
    <w:r>
      <w:rPr>
        <w:sz w:val="22"/>
      </w:rPr>
      <w:t xml:space="preserve">CPA Exam Review Course Policies &amp; Catalog </w:t>
    </w:r>
    <w:r>
      <w:rPr>
        <w:sz w:val="22"/>
      </w:rPr>
      <w:tab/>
    </w:r>
    <w:r>
      <w:fldChar w:fldCharType="begin"/>
    </w:r>
    <w:r>
      <w:instrText xml:space="preserve"> PAGE   \* MERGEFORMAT </w:instrText>
    </w:r>
    <w:r>
      <w:fldChar w:fldCharType="separate"/>
    </w:r>
    <w:r>
      <w:rPr>
        <w:sz w:val="22"/>
      </w:rPr>
      <w:t>10</w:t>
    </w:r>
    <w:r>
      <w:rPr>
        <w:sz w:val="22"/>
      </w:rPr>
      <w:fldChar w:fldCharType="end"/>
    </w:r>
    <w:r>
      <w:rPr>
        <w:sz w:val="22"/>
      </w:rPr>
      <w:t xml:space="preserve"> | </w:t>
    </w:r>
    <w:r>
      <w:rPr>
        <w:color w:val="7E7E7E"/>
        <w:sz w:val="22"/>
      </w:rPr>
      <w:t>P a g e</w:t>
    </w:r>
    <w:r>
      <w:rPr>
        <w:sz w:val="22"/>
      </w:rPr>
      <w:t xml:space="preserve"> </w:t>
    </w:r>
  </w:p>
  <w:p w14:paraId="72543ADE" w14:textId="77777777" w:rsidR="00201BA7" w:rsidRDefault="00201BA7">
    <w:pPr>
      <w:spacing w:line="259" w:lineRule="auto"/>
      <w:ind w:left="130" w:firstLine="0"/>
    </w:pPr>
    <w:r>
      <w:rPr>
        <w:sz w:val="22"/>
      </w:rPr>
      <w:t xml:space="preserve">Last updated: June 28,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DD55C" w14:textId="668C5FB3" w:rsidR="00201BA7" w:rsidRDefault="00201BA7" w:rsidP="00FC65A4">
    <w:pPr>
      <w:tabs>
        <w:tab w:val="left" w:pos="2479"/>
      </w:tabs>
      <w:spacing w:line="259" w:lineRule="auto"/>
      <w:ind w:left="0" w:firstLine="0"/>
    </w:pPr>
    <w:r>
      <w:t xml:space="preserve">Effective: </w:t>
    </w:r>
    <w:r w:rsidR="00DA21E6">
      <w:t>March 19</w:t>
    </w:r>
    <w:r>
      <w:t>, 2021</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F205D" w14:textId="77777777" w:rsidR="00201BA7" w:rsidRDefault="00201BA7">
    <w:pPr>
      <w:spacing w:after="22" w:line="259" w:lineRule="auto"/>
      <w:ind w:left="0" w:firstLine="0"/>
    </w:pPr>
    <w:r>
      <w:rPr>
        <w:noProof/>
        <w:sz w:val="22"/>
      </w:rPr>
      <mc:AlternateContent>
        <mc:Choice Requires="wpg">
          <w:drawing>
            <wp:anchor distT="0" distB="0" distL="114300" distR="114300" simplePos="0" relativeHeight="251658241" behindDoc="0" locked="0" layoutInCell="1" allowOverlap="1" wp14:anchorId="26E744AE" wp14:editId="1142930B">
              <wp:simplePos x="0" y="0"/>
              <wp:positionH relativeFrom="page">
                <wp:posOffset>896112</wp:posOffset>
              </wp:positionH>
              <wp:positionV relativeFrom="page">
                <wp:posOffset>9244584</wp:posOffset>
              </wp:positionV>
              <wp:extent cx="5981700" cy="9144"/>
              <wp:effectExtent l="0" t="0" r="0" b="0"/>
              <wp:wrapSquare wrapText="bothSides"/>
              <wp:docPr id="12070" name="Group 12070"/>
              <wp:cNvGraphicFramePr/>
              <a:graphic xmlns:a="http://schemas.openxmlformats.org/drawingml/2006/main">
                <a:graphicData uri="http://schemas.microsoft.com/office/word/2010/wordprocessingGroup">
                  <wpg:wgp>
                    <wpg:cNvGrpSpPr/>
                    <wpg:grpSpPr>
                      <a:xfrm>
                        <a:off x="0" y="0"/>
                        <a:ext cx="5981700" cy="9144"/>
                        <a:chOff x="0" y="0"/>
                        <a:chExt cx="5981700" cy="9144"/>
                      </a:xfrm>
                    </wpg:grpSpPr>
                    <wps:wsp>
                      <wps:cNvPr id="12071" name="Shape 12071"/>
                      <wps:cNvSpPr/>
                      <wps:spPr>
                        <a:xfrm>
                          <a:off x="0" y="0"/>
                          <a:ext cx="5981700" cy="0"/>
                        </a:xfrm>
                        <a:custGeom>
                          <a:avLst/>
                          <a:gdLst/>
                          <a:ahLst/>
                          <a:cxnLst/>
                          <a:rect l="0" t="0" r="0" b="0"/>
                          <a:pathLst>
                            <a:path w="5981700">
                              <a:moveTo>
                                <a:pt x="0" y="0"/>
                              </a:moveTo>
                              <a:lnTo>
                                <a:pt x="5981700" y="0"/>
                              </a:lnTo>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5C5D67C6" id="Group 12070" o:spid="_x0000_s1026" style="position:absolute;margin-left:70.55pt;margin-top:727.9pt;width:471pt;height:.7pt;z-index:251658241;mso-position-horizontal-relative:page;mso-position-vertical-relative:page" coordsize="59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">
              <v:shape id="Shape 12071" o:spid="_x0000_s1027" style="position:absolute;width:59817;height:0;visibility:visible;mso-wrap-style:square;v-text-anchor:top" coordsize="5981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" path="m,l5981700,e" filled="f" strokecolor="#d9d9d9" strokeweight=".72pt">
                <v:path arrowok="t" textboxrect="0,0,5981700,0"/>
              </v:shape>
              <w10:wrap type="square" anchorx="page" anchory="page"/>
            </v:group>
          </w:pict>
        </mc:Fallback>
      </mc:AlternateContent>
    </w:r>
    <w:r>
      <w:rPr>
        <w:sz w:val="20"/>
      </w:rPr>
      <w:t xml:space="preserve"> </w:t>
    </w:r>
  </w:p>
  <w:p w14:paraId="11596954" w14:textId="77777777" w:rsidR="00201BA7" w:rsidRDefault="00201BA7">
    <w:pPr>
      <w:tabs>
        <w:tab w:val="right" w:pos="9758"/>
      </w:tabs>
      <w:spacing w:after="22" w:line="259" w:lineRule="auto"/>
      <w:ind w:left="0" w:firstLine="0"/>
    </w:pPr>
    <w:r>
      <w:rPr>
        <w:sz w:val="22"/>
      </w:rPr>
      <w:t xml:space="preserve">CPA Exam Review Course Policies &amp; Catalog </w:t>
    </w:r>
    <w:r>
      <w:rPr>
        <w:sz w:val="22"/>
      </w:rPr>
      <w:tab/>
    </w:r>
    <w:r>
      <w:fldChar w:fldCharType="begin"/>
    </w:r>
    <w:r>
      <w:instrText xml:space="preserve"> PAGE   \* MERGEFORMAT </w:instrText>
    </w:r>
    <w:r>
      <w:fldChar w:fldCharType="separate"/>
    </w:r>
    <w:r>
      <w:rPr>
        <w:sz w:val="22"/>
      </w:rPr>
      <w:t>10</w:t>
    </w:r>
    <w:r>
      <w:rPr>
        <w:sz w:val="22"/>
      </w:rPr>
      <w:fldChar w:fldCharType="end"/>
    </w:r>
    <w:r>
      <w:rPr>
        <w:sz w:val="22"/>
      </w:rPr>
      <w:t xml:space="preserve"> | </w:t>
    </w:r>
    <w:r>
      <w:rPr>
        <w:color w:val="7E7E7E"/>
        <w:sz w:val="22"/>
      </w:rPr>
      <w:t>P a g e</w:t>
    </w:r>
    <w:r>
      <w:rPr>
        <w:sz w:val="22"/>
      </w:rPr>
      <w:t xml:space="preserve"> </w:t>
    </w:r>
  </w:p>
  <w:p w14:paraId="2E2A7151" w14:textId="77777777" w:rsidR="00201BA7" w:rsidRDefault="00201BA7">
    <w:pPr>
      <w:spacing w:line="259" w:lineRule="auto"/>
      <w:ind w:left="130" w:firstLine="0"/>
    </w:pPr>
    <w:r>
      <w:rPr>
        <w:sz w:val="22"/>
      </w:rPr>
      <w:t xml:space="preserve">Last updated: June 28, 2019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C5540" w14:textId="77777777" w:rsidR="00201BA7" w:rsidRDefault="00201BA7">
    <w:pPr>
      <w:pStyle w:val="Footer"/>
      <w:jc w:val="center"/>
    </w:pPr>
  </w:p>
  <w:sdt>
    <w:sdtPr>
      <w:rPr>
        <w:sz w:val="22"/>
      </w:rPr>
      <w:id w:val="852697411"/>
      <w:docPartObj>
        <w:docPartGallery w:val="Page Numbers (Bottom of Page)"/>
        <w:docPartUnique/>
      </w:docPartObj>
    </w:sdtPr>
    <w:sdtEndPr>
      <w:rPr>
        <w:noProof/>
      </w:rPr>
    </w:sdtEndPr>
    <w:sdtContent>
      <w:p w14:paraId="0AF36139" w14:textId="29464AB2" w:rsidR="00201BA7" w:rsidRPr="009D485E" w:rsidRDefault="00201BA7">
        <w:pPr>
          <w:pStyle w:val="Footer"/>
          <w:jc w:val="center"/>
          <w:rPr>
            <w:sz w:val="22"/>
          </w:rPr>
        </w:pPr>
        <w:r w:rsidRPr="009D485E">
          <w:rPr>
            <w:sz w:val="22"/>
          </w:rPr>
          <w:fldChar w:fldCharType="begin"/>
        </w:r>
        <w:r w:rsidRPr="009D485E">
          <w:rPr>
            <w:sz w:val="22"/>
          </w:rPr>
          <w:instrText xml:space="preserve"> PAGE   \* MERGEFORMAT </w:instrText>
        </w:r>
        <w:r w:rsidRPr="009D485E">
          <w:rPr>
            <w:sz w:val="22"/>
          </w:rPr>
          <w:fldChar w:fldCharType="separate"/>
        </w:r>
        <w:r w:rsidRPr="009D485E">
          <w:rPr>
            <w:noProof/>
            <w:sz w:val="22"/>
          </w:rPr>
          <w:t>2</w:t>
        </w:r>
        <w:r w:rsidRPr="009D485E">
          <w:rPr>
            <w:noProof/>
            <w:sz w:val="22"/>
          </w:rPr>
          <w:fldChar w:fldCharType="end"/>
        </w:r>
      </w:p>
    </w:sdtContent>
  </w:sdt>
  <w:p w14:paraId="04BBC149" w14:textId="6F820F2A" w:rsidR="00201BA7" w:rsidRPr="009D485E" w:rsidRDefault="00201BA7" w:rsidP="009D485E">
    <w:pPr>
      <w:tabs>
        <w:tab w:val="left" w:pos="2479"/>
      </w:tabs>
      <w:spacing w:line="259" w:lineRule="auto"/>
      <w:ind w:left="0" w:firstLine="0"/>
      <w:jc w:val="center"/>
      <w:rPr>
        <w:sz w:val="22"/>
      </w:rPr>
    </w:pPr>
    <w:r w:rsidRPr="009D485E">
      <w:rPr>
        <w:sz w:val="22"/>
      </w:rPr>
      <w:t>Table of Contents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AB54" w14:textId="77777777" w:rsidR="00201BA7" w:rsidRDefault="00201BA7">
    <w:pPr>
      <w:spacing w:after="22" w:line="259" w:lineRule="auto"/>
      <w:ind w:left="0" w:firstLine="0"/>
    </w:pPr>
    <w:r>
      <w:rPr>
        <w:noProof/>
        <w:sz w:val="22"/>
      </w:rPr>
      <mc:AlternateContent>
        <mc:Choice Requires="wpg">
          <w:drawing>
            <wp:anchor distT="0" distB="0" distL="114300" distR="114300" simplePos="0" relativeHeight="251658242" behindDoc="0" locked="0" layoutInCell="1" allowOverlap="1" wp14:anchorId="44DA7323" wp14:editId="0B7FE866">
              <wp:simplePos x="0" y="0"/>
              <wp:positionH relativeFrom="page">
                <wp:posOffset>896112</wp:posOffset>
              </wp:positionH>
              <wp:positionV relativeFrom="page">
                <wp:posOffset>9244584</wp:posOffset>
              </wp:positionV>
              <wp:extent cx="5981700" cy="9144"/>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5981700" cy="9144"/>
                        <a:chOff x="0" y="0"/>
                        <a:chExt cx="5981700" cy="9144"/>
                      </a:xfrm>
                    </wpg:grpSpPr>
                    <wps:wsp>
                      <wps:cNvPr id="4" name="Shape 12095"/>
                      <wps:cNvSpPr/>
                      <wps:spPr>
                        <a:xfrm>
                          <a:off x="0" y="0"/>
                          <a:ext cx="5981700" cy="0"/>
                        </a:xfrm>
                        <a:custGeom>
                          <a:avLst/>
                          <a:gdLst/>
                          <a:ahLst/>
                          <a:cxnLst/>
                          <a:rect l="0" t="0" r="0" b="0"/>
                          <a:pathLst>
                            <a:path w="5981700">
                              <a:moveTo>
                                <a:pt x="0" y="0"/>
                              </a:moveTo>
                              <a:lnTo>
                                <a:pt x="5981700" y="0"/>
                              </a:lnTo>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0657CDE8" id="Group 2" o:spid="_x0000_s1026" style="position:absolute;margin-left:70.55pt;margin-top:727.9pt;width:471pt;height:.7pt;z-index:251658242;mso-position-horizontal-relative:page;mso-position-vertical-relative:page" coordsize="59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">
              <v:shape id="Shape 12095" o:spid="_x0000_s1027" style="position:absolute;width:59817;height:0;visibility:visible;mso-wrap-style:square;v-text-anchor:top" coordsize="5981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" path="m,l5981700,e" filled="f" strokecolor="#d9d9d9" strokeweight=".72pt">
                <v:path arrowok="t" textboxrect="0,0,5981700,0"/>
              </v:shape>
              <w10:wrap type="square" anchorx="page" anchory="page"/>
            </v:group>
          </w:pict>
        </mc:Fallback>
      </mc:AlternateContent>
    </w:r>
  </w:p>
  <w:p w14:paraId="640774C1" w14:textId="65C4EF65" w:rsidR="00201BA7" w:rsidRDefault="00201BA7">
    <w:pPr>
      <w:tabs>
        <w:tab w:val="right" w:pos="9758"/>
      </w:tabs>
      <w:spacing w:after="22" w:line="259" w:lineRule="auto"/>
      <w:ind w:left="0" w:firstLine="0"/>
    </w:pPr>
    <w:r>
      <w:rPr>
        <w:sz w:val="22"/>
      </w:rPr>
      <w:tab/>
    </w:r>
    <w:r>
      <w:fldChar w:fldCharType="begin"/>
    </w:r>
    <w:r>
      <w:instrText xml:space="preserve"> PAGE   \* MERGEFORMAT </w:instrText>
    </w:r>
    <w:r>
      <w:fldChar w:fldCharType="separate"/>
    </w:r>
    <w:r w:rsidRPr="00257CDB">
      <w:rPr>
        <w:noProof/>
        <w:sz w:val="22"/>
      </w:rPr>
      <w:t>14</w:t>
    </w:r>
    <w:r>
      <w:rPr>
        <w:sz w:val="22"/>
      </w:rPr>
      <w:fldChar w:fldCharType="end"/>
    </w:r>
    <w:r>
      <w:rPr>
        <w:sz w:val="22"/>
      </w:rPr>
      <w:t xml:space="preserve"> | </w:t>
    </w:r>
    <w:r>
      <w:rPr>
        <w:color w:val="7E7E7E"/>
        <w:sz w:val="22"/>
      </w:rPr>
      <w:t>P a g e</w:t>
    </w:r>
    <w:r>
      <w:rPr>
        <w:sz w:val="22"/>
      </w:rPr>
      <w:t xml:space="preserve"> </w:t>
    </w:r>
  </w:p>
  <w:p w14:paraId="0D16F5A5" w14:textId="276D21B6" w:rsidR="00201BA7" w:rsidRDefault="00201BA7" w:rsidP="001A5F6F">
    <w:pPr>
      <w:spacing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14C3A" w14:textId="77777777" w:rsidR="00845CF6" w:rsidRDefault="00845CF6">
      <w:pPr>
        <w:spacing w:line="240" w:lineRule="auto"/>
      </w:pPr>
      <w:r>
        <w:separator/>
      </w:r>
    </w:p>
  </w:footnote>
  <w:footnote w:type="continuationSeparator" w:id="0">
    <w:p w14:paraId="47889BE8" w14:textId="77777777" w:rsidR="00845CF6" w:rsidRDefault="00845CF6">
      <w:pPr>
        <w:spacing w:line="240" w:lineRule="auto"/>
      </w:pPr>
      <w:r>
        <w:continuationSeparator/>
      </w:r>
    </w:p>
  </w:footnote>
  <w:footnote w:type="continuationNotice" w:id="1">
    <w:p w14:paraId="34326A93" w14:textId="77777777" w:rsidR="00845CF6" w:rsidRDefault="00845C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50"/>
      <w:gridCol w:w="3250"/>
      <w:gridCol w:w="3250"/>
    </w:tblGrid>
    <w:tr w:rsidR="47793458" w14:paraId="1F1EC081" w14:textId="77777777" w:rsidTr="000004DD">
      <w:tc>
        <w:tcPr>
          <w:tcW w:w="3250" w:type="dxa"/>
        </w:tcPr>
        <w:p w14:paraId="1BDF9CC3" w14:textId="5BE3C2BE" w:rsidR="47793458" w:rsidRDefault="47793458" w:rsidP="000004DD">
          <w:pPr>
            <w:pStyle w:val="Header"/>
            <w:ind w:left="-115"/>
          </w:pPr>
        </w:p>
      </w:tc>
      <w:tc>
        <w:tcPr>
          <w:tcW w:w="3250" w:type="dxa"/>
        </w:tcPr>
        <w:p w14:paraId="5E621CE9" w14:textId="7EE2E370" w:rsidR="47793458" w:rsidRDefault="47793458" w:rsidP="000004DD">
          <w:pPr>
            <w:pStyle w:val="Header"/>
            <w:jc w:val="center"/>
          </w:pPr>
        </w:p>
      </w:tc>
      <w:tc>
        <w:tcPr>
          <w:tcW w:w="3250" w:type="dxa"/>
        </w:tcPr>
        <w:p w14:paraId="024E4D9B" w14:textId="5CF65FDF" w:rsidR="47793458" w:rsidRDefault="47793458" w:rsidP="000004DD">
          <w:pPr>
            <w:pStyle w:val="Header"/>
            <w:ind w:right="-115"/>
            <w:jc w:val="right"/>
          </w:pPr>
        </w:p>
      </w:tc>
    </w:tr>
  </w:tbl>
  <w:p w14:paraId="27D4EF89" w14:textId="65E14BFB" w:rsidR="47793458" w:rsidRDefault="47793458" w:rsidP="00000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50"/>
      <w:gridCol w:w="3250"/>
      <w:gridCol w:w="3250"/>
    </w:tblGrid>
    <w:tr w:rsidR="47793458" w14:paraId="786FEA66" w14:textId="77777777" w:rsidTr="000004DD">
      <w:tc>
        <w:tcPr>
          <w:tcW w:w="3250" w:type="dxa"/>
        </w:tcPr>
        <w:p w14:paraId="3C25D2D6" w14:textId="6A46715C" w:rsidR="47793458" w:rsidRDefault="47793458" w:rsidP="000004DD">
          <w:pPr>
            <w:pStyle w:val="Header"/>
            <w:ind w:left="-115"/>
          </w:pPr>
        </w:p>
      </w:tc>
      <w:tc>
        <w:tcPr>
          <w:tcW w:w="3250" w:type="dxa"/>
        </w:tcPr>
        <w:p w14:paraId="6B68C957" w14:textId="64F7BA4A" w:rsidR="47793458" w:rsidRDefault="47793458" w:rsidP="000004DD">
          <w:pPr>
            <w:pStyle w:val="Header"/>
            <w:jc w:val="center"/>
          </w:pPr>
        </w:p>
      </w:tc>
      <w:tc>
        <w:tcPr>
          <w:tcW w:w="3250" w:type="dxa"/>
        </w:tcPr>
        <w:p w14:paraId="6C025FE4" w14:textId="5AEAA298" w:rsidR="47793458" w:rsidRDefault="47793458" w:rsidP="000004DD">
          <w:pPr>
            <w:pStyle w:val="Header"/>
            <w:ind w:right="-115"/>
            <w:jc w:val="right"/>
          </w:pPr>
        </w:p>
      </w:tc>
    </w:tr>
  </w:tbl>
  <w:p w14:paraId="522FF620" w14:textId="4C06570E" w:rsidR="47793458" w:rsidRDefault="47793458" w:rsidP="00000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50"/>
      <w:gridCol w:w="3250"/>
      <w:gridCol w:w="3250"/>
    </w:tblGrid>
    <w:tr w:rsidR="47793458" w14:paraId="70E5FCE8" w14:textId="77777777" w:rsidTr="000004DD">
      <w:tc>
        <w:tcPr>
          <w:tcW w:w="3250" w:type="dxa"/>
        </w:tcPr>
        <w:p w14:paraId="682854A0" w14:textId="3130FE54" w:rsidR="47793458" w:rsidRDefault="47793458" w:rsidP="000004DD">
          <w:pPr>
            <w:pStyle w:val="Header"/>
            <w:ind w:left="-115"/>
          </w:pPr>
        </w:p>
      </w:tc>
      <w:tc>
        <w:tcPr>
          <w:tcW w:w="3250" w:type="dxa"/>
        </w:tcPr>
        <w:p w14:paraId="1A9BCB2C" w14:textId="3D868932" w:rsidR="47793458" w:rsidRDefault="47793458" w:rsidP="000004DD">
          <w:pPr>
            <w:pStyle w:val="Header"/>
            <w:jc w:val="center"/>
          </w:pPr>
        </w:p>
      </w:tc>
      <w:tc>
        <w:tcPr>
          <w:tcW w:w="3250" w:type="dxa"/>
        </w:tcPr>
        <w:p w14:paraId="1CF22C26" w14:textId="7C331BA5" w:rsidR="47793458" w:rsidRDefault="47793458" w:rsidP="000004DD">
          <w:pPr>
            <w:pStyle w:val="Header"/>
            <w:ind w:right="-115"/>
            <w:jc w:val="right"/>
          </w:pPr>
        </w:p>
      </w:tc>
    </w:tr>
  </w:tbl>
  <w:p w14:paraId="75508044" w14:textId="3970CCCE" w:rsidR="47793458" w:rsidRDefault="47793458" w:rsidP="00000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1D34"/>
    <w:multiLevelType w:val="hybridMultilevel"/>
    <w:tmpl w:val="D1B4982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48E5EDD"/>
    <w:multiLevelType w:val="hybridMultilevel"/>
    <w:tmpl w:val="FC0AD458"/>
    <w:lvl w:ilvl="0" w:tplc="62AA85F0">
      <w:start w:val="1"/>
      <w:numFmt w:val="bullet"/>
      <w:lvlText w:val=""/>
      <w:lvlJc w:val="left"/>
      <w:pPr>
        <w:tabs>
          <w:tab w:val="num" w:pos="720"/>
        </w:tabs>
        <w:ind w:left="720" w:hanging="360"/>
      </w:pPr>
      <w:rPr>
        <w:rFonts w:ascii="Symbol" w:hAnsi="Symbol" w:hint="default"/>
        <w:sz w:val="20"/>
      </w:rPr>
    </w:lvl>
    <w:lvl w:ilvl="1" w:tplc="E37EF326">
      <w:start w:val="1"/>
      <w:numFmt w:val="bullet"/>
      <w:lvlText w:val="o"/>
      <w:lvlJc w:val="left"/>
      <w:pPr>
        <w:tabs>
          <w:tab w:val="num" w:pos="1440"/>
        </w:tabs>
        <w:ind w:left="1440" w:hanging="360"/>
      </w:pPr>
      <w:rPr>
        <w:rFonts w:ascii="Courier New" w:hAnsi="Courier New" w:hint="default"/>
        <w:sz w:val="20"/>
      </w:rPr>
    </w:lvl>
    <w:lvl w:ilvl="2" w:tplc="BA0CDDFC">
      <w:start w:val="1"/>
      <w:numFmt w:val="bullet"/>
      <w:lvlText w:val=""/>
      <w:lvlJc w:val="left"/>
      <w:pPr>
        <w:tabs>
          <w:tab w:val="num" w:pos="2160"/>
        </w:tabs>
        <w:ind w:left="2160" w:hanging="360"/>
      </w:pPr>
      <w:rPr>
        <w:rFonts w:ascii="Wingdings" w:hAnsi="Wingdings" w:hint="default"/>
        <w:sz w:val="20"/>
      </w:rPr>
    </w:lvl>
    <w:lvl w:ilvl="3" w:tplc="B462805A" w:tentative="1">
      <w:start w:val="1"/>
      <w:numFmt w:val="bullet"/>
      <w:lvlText w:val=""/>
      <w:lvlJc w:val="left"/>
      <w:pPr>
        <w:tabs>
          <w:tab w:val="num" w:pos="2880"/>
        </w:tabs>
        <w:ind w:left="2880" w:hanging="360"/>
      </w:pPr>
      <w:rPr>
        <w:rFonts w:ascii="Wingdings" w:hAnsi="Wingdings" w:hint="default"/>
        <w:sz w:val="20"/>
      </w:rPr>
    </w:lvl>
    <w:lvl w:ilvl="4" w:tplc="7D26A584" w:tentative="1">
      <w:start w:val="1"/>
      <w:numFmt w:val="bullet"/>
      <w:lvlText w:val=""/>
      <w:lvlJc w:val="left"/>
      <w:pPr>
        <w:tabs>
          <w:tab w:val="num" w:pos="3600"/>
        </w:tabs>
        <w:ind w:left="3600" w:hanging="360"/>
      </w:pPr>
      <w:rPr>
        <w:rFonts w:ascii="Wingdings" w:hAnsi="Wingdings" w:hint="default"/>
        <w:sz w:val="20"/>
      </w:rPr>
    </w:lvl>
    <w:lvl w:ilvl="5" w:tplc="64F8E86E" w:tentative="1">
      <w:start w:val="1"/>
      <w:numFmt w:val="bullet"/>
      <w:lvlText w:val=""/>
      <w:lvlJc w:val="left"/>
      <w:pPr>
        <w:tabs>
          <w:tab w:val="num" w:pos="4320"/>
        </w:tabs>
        <w:ind w:left="4320" w:hanging="360"/>
      </w:pPr>
      <w:rPr>
        <w:rFonts w:ascii="Wingdings" w:hAnsi="Wingdings" w:hint="default"/>
        <w:sz w:val="20"/>
      </w:rPr>
    </w:lvl>
    <w:lvl w:ilvl="6" w:tplc="892AB0EA" w:tentative="1">
      <w:start w:val="1"/>
      <w:numFmt w:val="bullet"/>
      <w:lvlText w:val=""/>
      <w:lvlJc w:val="left"/>
      <w:pPr>
        <w:tabs>
          <w:tab w:val="num" w:pos="5040"/>
        </w:tabs>
        <w:ind w:left="5040" w:hanging="360"/>
      </w:pPr>
      <w:rPr>
        <w:rFonts w:ascii="Wingdings" w:hAnsi="Wingdings" w:hint="default"/>
        <w:sz w:val="20"/>
      </w:rPr>
    </w:lvl>
    <w:lvl w:ilvl="7" w:tplc="735872B4" w:tentative="1">
      <w:start w:val="1"/>
      <w:numFmt w:val="bullet"/>
      <w:lvlText w:val=""/>
      <w:lvlJc w:val="left"/>
      <w:pPr>
        <w:tabs>
          <w:tab w:val="num" w:pos="5760"/>
        </w:tabs>
        <w:ind w:left="5760" w:hanging="360"/>
      </w:pPr>
      <w:rPr>
        <w:rFonts w:ascii="Wingdings" w:hAnsi="Wingdings" w:hint="default"/>
        <w:sz w:val="20"/>
      </w:rPr>
    </w:lvl>
    <w:lvl w:ilvl="8" w:tplc="D2D4CD6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A36D2"/>
    <w:multiLevelType w:val="hybridMultilevel"/>
    <w:tmpl w:val="8AB266CC"/>
    <w:lvl w:ilvl="0" w:tplc="2B54A7BE">
      <w:start w:val="1"/>
      <w:numFmt w:val="bullet"/>
      <w:lvlText w:val="–"/>
      <w:lvlJc w:val="left"/>
      <w:pPr>
        <w:tabs>
          <w:tab w:val="num" w:pos="720"/>
        </w:tabs>
        <w:ind w:left="720" w:hanging="360"/>
      </w:pPr>
      <w:rPr>
        <w:rFonts w:ascii="Arial" w:hAnsi="Arial" w:cs="Times New Roman" w:hint="default"/>
      </w:rPr>
    </w:lvl>
    <w:lvl w:ilvl="1" w:tplc="D05CF4A2">
      <w:start w:val="1"/>
      <w:numFmt w:val="bullet"/>
      <w:lvlText w:val="–"/>
      <w:lvlJc w:val="left"/>
      <w:pPr>
        <w:tabs>
          <w:tab w:val="num" w:pos="1440"/>
        </w:tabs>
        <w:ind w:left="1440" w:hanging="360"/>
      </w:pPr>
      <w:rPr>
        <w:rFonts w:ascii="Arial" w:hAnsi="Arial" w:cs="Times New Roman" w:hint="default"/>
      </w:rPr>
    </w:lvl>
    <w:lvl w:ilvl="2" w:tplc="B0CE4B8C">
      <w:start w:val="1"/>
      <w:numFmt w:val="decimal"/>
      <w:lvlText w:val="%3."/>
      <w:lvlJc w:val="left"/>
      <w:pPr>
        <w:tabs>
          <w:tab w:val="num" w:pos="2160"/>
        </w:tabs>
        <w:ind w:left="2160" w:hanging="360"/>
      </w:pPr>
    </w:lvl>
    <w:lvl w:ilvl="3" w:tplc="AB427154">
      <w:start w:val="1782"/>
      <w:numFmt w:val="bullet"/>
      <w:lvlText w:val="–"/>
      <w:lvlJc w:val="left"/>
      <w:pPr>
        <w:tabs>
          <w:tab w:val="num" w:pos="2880"/>
        </w:tabs>
        <w:ind w:left="2880" w:hanging="360"/>
      </w:pPr>
      <w:rPr>
        <w:rFonts w:ascii="Arial" w:hAnsi="Arial" w:cs="Times New Roman" w:hint="default"/>
      </w:rPr>
    </w:lvl>
    <w:lvl w:ilvl="4" w:tplc="0CDCDA18">
      <w:start w:val="1"/>
      <w:numFmt w:val="bullet"/>
      <w:lvlText w:val="–"/>
      <w:lvlJc w:val="left"/>
      <w:pPr>
        <w:tabs>
          <w:tab w:val="num" w:pos="3600"/>
        </w:tabs>
        <w:ind w:left="3600" w:hanging="360"/>
      </w:pPr>
      <w:rPr>
        <w:rFonts w:ascii="Arial" w:hAnsi="Arial" w:cs="Times New Roman" w:hint="default"/>
      </w:rPr>
    </w:lvl>
    <w:lvl w:ilvl="5" w:tplc="6AF0FBF8">
      <w:start w:val="1"/>
      <w:numFmt w:val="bullet"/>
      <w:lvlText w:val="–"/>
      <w:lvlJc w:val="left"/>
      <w:pPr>
        <w:tabs>
          <w:tab w:val="num" w:pos="4320"/>
        </w:tabs>
        <w:ind w:left="4320" w:hanging="360"/>
      </w:pPr>
      <w:rPr>
        <w:rFonts w:ascii="Arial" w:hAnsi="Arial" w:cs="Times New Roman" w:hint="default"/>
      </w:rPr>
    </w:lvl>
    <w:lvl w:ilvl="6" w:tplc="1ABE60C4">
      <w:start w:val="1"/>
      <w:numFmt w:val="bullet"/>
      <w:lvlText w:val="–"/>
      <w:lvlJc w:val="left"/>
      <w:pPr>
        <w:tabs>
          <w:tab w:val="num" w:pos="5040"/>
        </w:tabs>
        <w:ind w:left="5040" w:hanging="360"/>
      </w:pPr>
      <w:rPr>
        <w:rFonts w:ascii="Arial" w:hAnsi="Arial" w:cs="Times New Roman" w:hint="default"/>
      </w:rPr>
    </w:lvl>
    <w:lvl w:ilvl="7" w:tplc="C8087446">
      <w:start w:val="1"/>
      <w:numFmt w:val="bullet"/>
      <w:lvlText w:val="–"/>
      <w:lvlJc w:val="left"/>
      <w:pPr>
        <w:tabs>
          <w:tab w:val="num" w:pos="5760"/>
        </w:tabs>
        <w:ind w:left="5760" w:hanging="360"/>
      </w:pPr>
      <w:rPr>
        <w:rFonts w:ascii="Arial" w:hAnsi="Arial" w:cs="Times New Roman" w:hint="default"/>
      </w:rPr>
    </w:lvl>
    <w:lvl w:ilvl="8" w:tplc="1FAC789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3CA6D0C"/>
    <w:multiLevelType w:val="hybridMultilevel"/>
    <w:tmpl w:val="4C06D9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A07344C"/>
    <w:multiLevelType w:val="hybridMultilevel"/>
    <w:tmpl w:val="39143EB8"/>
    <w:lvl w:ilvl="0" w:tplc="2B54A7BE">
      <w:start w:val="1"/>
      <w:numFmt w:val="bullet"/>
      <w:lvlText w:val="–"/>
      <w:lvlJc w:val="left"/>
      <w:pPr>
        <w:ind w:left="2520" w:hanging="360"/>
      </w:pPr>
      <w:rPr>
        <w:rFonts w:ascii="Arial" w:hAnsi="Arial" w:cs="Times New Roman"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D944E62"/>
    <w:multiLevelType w:val="hybridMultilevel"/>
    <w:tmpl w:val="7CA8C720"/>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6" w15:restartNumberingAfterBreak="0">
    <w:nsid w:val="2F395D27"/>
    <w:multiLevelType w:val="hybridMultilevel"/>
    <w:tmpl w:val="C976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03DE3"/>
    <w:multiLevelType w:val="hybridMultilevel"/>
    <w:tmpl w:val="CC64C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544A12"/>
    <w:multiLevelType w:val="hybridMultilevel"/>
    <w:tmpl w:val="A5AC2402"/>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9" w15:restartNumberingAfterBreak="0">
    <w:nsid w:val="414B18F0"/>
    <w:multiLevelType w:val="hybridMultilevel"/>
    <w:tmpl w:val="ED04569C"/>
    <w:lvl w:ilvl="0" w:tplc="63E22A56">
      <w:start w:val="1"/>
      <w:numFmt w:val="bullet"/>
      <w:lvlText w:val=""/>
      <w:lvlJc w:val="left"/>
      <w:pPr>
        <w:tabs>
          <w:tab w:val="num" w:pos="720"/>
        </w:tabs>
        <w:ind w:left="720" w:hanging="360"/>
      </w:pPr>
      <w:rPr>
        <w:rFonts w:ascii="Symbol" w:hAnsi="Symbol" w:hint="default"/>
        <w:sz w:val="20"/>
      </w:rPr>
    </w:lvl>
    <w:lvl w:ilvl="1" w:tplc="711A814E" w:tentative="1">
      <w:start w:val="1"/>
      <w:numFmt w:val="bullet"/>
      <w:lvlText w:val="o"/>
      <w:lvlJc w:val="left"/>
      <w:pPr>
        <w:tabs>
          <w:tab w:val="num" w:pos="1440"/>
        </w:tabs>
        <w:ind w:left="1440" w:hanging="360"/>
      </w:pPr>
      <w:rPr>
        <w:rFonts w:ascii="Courier New" w:hAnsi="Courier New" w:hint="default"/>
        <w:sz w:val="20"/>
      </w:rPr>
    </w:lvl>
    <w:lvl w:ilvl="2" w:tplc="0DCA7082" w:tentative="1">
      <w:start w:val="1"/>
      <w:numFmt w:val="bullet"/>
      <w:lvlText w:val=""/>
      <w:lvlJc w:val="left"/>
      <w:pPr>
        <w:tabs>
          <w:tab w:val="num" w:pos="2160"/>
        </w:tabs>
        <w:ind w:left="2160" w:hanging="360"/>
      </w:pPr>
      <w:rPr>
        <w:rFonts w:ascii="Wingdings" w:hAnsi="Wingdings" w:hint="default"/>
        <w:sz w:val="20"/>
      </w:rPr>
    </w:lvl>
    <w:lvl w:ilvl="3" w:tplc="AB5EA4CE" w:tentative="1">
      <w:start w:val="1"/>
      <w:numFmt w:val="bullet"/>
      <w:lvlText w:val=""/>
      <w:lvlJc w:val="left"/>
      <w:pPr>
        <w:tabs>
          <w:tab w:val="num" w:pos="2880"/>
        </w:tabs>
        <w:ind w:left="2880" w:hanging="360"/>
      </w:pPr>
      <w:rPr>
        <w:rFonts w:ascii="Wingdings" w:hAnsi="Wingdings" w:hint="default"/>
        <w:sz w:val="20"/>
      </w:rPr>
    </w:lvl>
    <w:lvl w:ilvl="4" w:tplc="E71CADEC" w:tentative="1">
      <w:start w:val="1"/>
      <w:numFmt w:val="bullet"/>
      <w:lvlText w:val=""/>
      <w:lvlJc w:val="left"/>
      <w:pPr>
        <w:tabs>
          <w:tab w:val="num" w:pos="3600"/>
        </w:tabs>
        <w:ind w:left="3600" w:hanging="360"/>
      </w:pPr>
      <w:rPr>
        <w:rFonts w:ascii="Wingdings" w:hAnsi="Wingdings" w:hint="default"/>
        <w:sz w:val="20"/>
      </w:rPr>
    </w:lvl>
    <w:lvl w:ilvl="5" w:tplc="E7CC1300" w:tentative="1">
      <w:start w:val="1"/>
      <w:numFmt w:val="bullet"/>
      <w:lvlText w:val=""/>
      <w:lvlJc w:val="left"/>
      <w:pPr>
        <w:tabs>
          <w:tab w:val="num" w:pos="4320"/>
        </w:tabs>
        <w:ind w:left="4320" w:hanging="360"/>
      </w:pPr>
      <w:rPr>
        <w:rFonts w:ascii="Wingdings" w:hAnsi="Wingdings" w:hint="default"/>
        <w:sz w:val="20"/>
      </w:rPr>
    </w:lvl>
    <w:lvl w:ilvl="6" w:tplc="6B2CFDE8" w:tentative="1">
      <w:start w:val="1"/>
      <w:numFmt w:val="bullet"/>
      <w:lvlText w:val=""/>
      <w:lvlJc w:val="left"/>
      <w:pPr>
        <w:tabs>
          <w:tab w:val="num" w:pos="5040"/>
        </w:tabs>
        <w:ind w:left="5040" w:hanging="360"/>
      </w:pPr>
      <w:rPr>
        <w:rFonts w:ascii="Wingdings" w:hAnsi="Wingdings" w:hint="default"/>
        <w:sz w:val="20"/>
      </w:rPr>
    </w:lvl>
    <w:lvl w:ilvl="7" w:tplc="5096028C" w:tentative="1">
      <w:start w:val="1"/>
      <w:numFmt w:val="bullet"/>
      <w:lvlText w:val=""/>
      <w:lvlJc w:val="left"/>
      <w:pPr>
        <w:tabs>
          <w:tab w:val="num" w:pos="5760"/>
        </w:tabs>
        <w:ind w:left="5760" w:hanging="360"/>
      </w:pPr>
      <w:rPr>
        <w:rFonts w:ascii="Wingdings" w:hAnsi="Wingdings" w:hint="default"/>
        <w:sz w:val="20"/>
      </w:rPr>
    </w:lvl>
    <w:lvl w:ilvl="8" w:tplc="0AF258B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F3378"/>
    <w:multiLevelType w:val="hybridMultilevel"/>
    <w:tmpl w:val="BF84B7D8"/>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17">
      <w:start w:val="1"/>
      <w:numFmt w:val="lowerLetter"/>
      <w:lvlText w:val="%3)"/>
      <w:lvlJc w:val="lef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FE4798"/>
    <w:multiLevelType w:val="hybridMultilevel"/>
    <w:tmpl w:val="74602624"/>
    <w:lvl w:ilvl="0" w:tplc="04090001">
      <w:start w:val="1"/>
      <w:numFmt w:val="bullet"/>
      <w:lvlText w:val=""/>
      <w:lvlJc w:val="left"/>
      <w:pPr>
        <w:ind w:left="1080" w:hanging="360"/>
      </w:pPr>
      <w:rPr>
        <w:rFonts w:ascii="Symbol" w:hAnsi="Symbol" w:hint="default"/>
      </w:rPr>
    </w:lvl>
    <w:lvl w:ilvl="1" w:tplc="2B54A7BE">
      <w:start w:val="1"/>
      <w:numFmt w:val="bullet"/>
      <w:lvlText w:val="–"/>
      <w:lvlJc w:val="left"/>
      <w:pPr>
        <w:ind w:left="1800" w:hanging="360"/>
      </w:pPr>
      <w:rPr>
        <w:rFonts w:ascii="Arial" w:hAnsi="Aria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016C85"/>
    <w:multiLevelType w:val="hybridMultilevel"/>
    <w:tmpl w:val="0D18D6F4"/>
    <w:lvl w:ilvl="0" w:tplc="3DFEA2B2">
      <w:start w:val="1"/>
      <w:numFmt w:val="decimal"/>
      <w:lvlText w:val="%1."/>
      <w:lvlJc w:val="left"/>
      <w:pPr>
        <w:tabs>
          <w:tab w:val="num" w:pos="720"/>
        </w:tabs>
        <w:ind w:left="720" w:hanging="360"/>
      </w:pPr>
    </w:lvl>
    <w:lvl w:ilvl="1" w:tplc="086C54D4" w:tentative="1">
      <w:start w:val="1"/>
      <w:numFmt w:val="decimal"/>
      <w:lvlText w:val="%2."/>
      <w:lvlJc w:val="left"/>
      <w:pPr>
        <w:tabs>
          <w:tab w:val="num" w:pos="1440"/>
        </w:tabs>
        <w:ind w:left="1440" w:hanging="360"/>
      </w:pPr>
    </w:lvl>
    <w:lvl w:ilvl="2" w:tplc="BB007498" w:tentative="1">
      <w:start w:val="1"/>
      <w:numFmt w:val="decimal"/>
      <w:lvlText w:val="%3."/>
      <w:lvlJc w:val="left"/>
      <w:pPr>
        <w:tabs>
          <w:tab w:val="num" w:pos="2160"/>
        </w:tabs>
        <w:ind w:left="2160" w:hanging="360"/>
      </w:pPr>
    </w:lvl>
    <w:lvl w:ilvl="3" w:tplc="56AC9398" w:tentative="1">
      <w:start w:val="1"/>
      <w:numFmt w:val="decimal"/>
      <w:lvlText w:val="%4."/>
      <w:lvlJc w:val="left"/>
      <w:pPr>
        <w:tabs>
          <w:tab w:val="num" w:pos="2880"/>
        </w:tabs>
        <w:ind w:left="2880" w:hanging="360"/>
      </w:pPr>
    </w:lvl>
    <w:lvl w:ilvl="4" w:tplc="BD944D54" w:tentative="1">
      <w:start w:val="1"/>
      <w:numFmt w:val="decimal"/>
      <w:lvlText w:val="%5."/>
      <w:lvlJc w:val="left"/>
      <w:pPr>
        <w:tabs>
          <w:tab w:val="num" w:pos="3600"/>
        </w:tabs>
        <w:ind w:left="3600" w:hanging="360"/>
      </w:pPr>
    </w:lvl>
    <w:lvl w:ilvl="5" w:tplc="025251AA" w:tentative="1">
      <w:start w:val="1"/>
      <w:numFmt w:val="decimal"/>
      <w:lvlText w:val="%6."/>
      <w:lvlJc w:val="left"/>
      <w:pPr>
        <w:tabs>
          <w:tab w:val="num" w:pos="4320"/>
        </w:tabs>
        <w:ind w:left="4320" w:hanging="360"/>
      </w:pPr>
    </w:lvl>
    <w:lvl w:ilvl="6" w:tplc="673A8AA4" w:tentative="1">
      <w:start w:val="1"/>
      <w:numFmt w:val="decimal"/>
      <w:lvlText w:val="%7."/>
      <w:lvlJc w:val="left"/>
      <w:pPr>
        <w:tabs>
          <w:tab w:val="num" w:pos="5040"/>
        </w:tabs>
        <w:ind w:left="5040" w:hanging="360"/>
      </w:pPr>
    </w:lvl>
    <w:lvl w:ilvl="7" w:tplc="4C92FFF8" w:tentative="1">
      <w:start w:val="1"/>
      <w:numFmt w:val="decimal"/>
      <w:lvlText w:val="%8."/>
      <w:lvlJc w:val="left"/>
      <w:pPr>
        <w:tabs>
          <w:tab w:val="num" w:pos="5760"/>
        </w:tabs>
        <w:ind w:left="5760" w:hanging="360"/>
      </w:pPr>
    </w:lvl>
    <w:lvl w:ilvl="8" w:tplc="7868D04A" w:tentative="1">
      <w:start w:val="1"/>
      <w:numFmt w:val="decimal"/>
      <w:lvlText w:val="%9."/>
      <w:lvlJc w:val="left"/>
      <w:pPr>
        <w:tabs>
          <w:tab w:val="num" w:pos="6480"/>
        </w:tabs>
        <w:ind w:left="6480" w:hanging="360"/>
      </w:pPr>
    </w:lvl>
  </w:abstractNum>
  <w:abstractNum w:abstractNumId="13" w15:restartNumberingAfterBreak="0">
    <w:nsid w:val="7559249C"/>
    <w:multiLevelType w:val="hybridMultilevel"/>
    <w:tmpl w:val="46A241EE"/>
    <w:lvl w:ilvl="0" w:tplc="2ED28012">
      <w:start w:val="1"/>
      <w:numFmt w:val="decimal"/>
      <w:lvlText w:val="%1."/>
      <w:lvlJc w:val="left"/>
      <w:pPr>
        <w:tabs>
          <w:tab w:val="num" w:pos="720"/>
        </w:tabs>
        <w:ind w:left="720" w:hanging="360"/>
      </w:pPr>
    </w:lvl>
    <w:lvl w:ilvl="1" w:tplc="CD747C26" w:tentative="1">
      <w:start w:val="1"/>
      <w:numFmt w:val="decimal"/>
      <w:lvlText w:val="%2."/>
      <w:lvlJc w:val="left"/>
      <w:pPr>
        <w:tabs>
          <w:tab w:val="num" w:pos="1440"/>
        </w:tabs>
        <w:ind w:left="1440" w:hanging="360"/>
      </w:pPr>
    </w:lvl>
    <w:lvl w:ilvl="2" w:tplc="344CAF24" w:tentative="1">
      <w:start w:val="1"/>
      <w:numFmt w:val="decimal"/>
      <w:lvlText w:val="%3."/>
      <w:lvlJc w:val="left"/>
      <w:pPr>
        <w:tabs>
          <w:tab w:val="num" w:pos="2160"/>
        </w:tabs>
        <w:ind w:left="2160" w:hanging="360"/>
      </w:pPr>
    </w:lvl>
    <w:lvl w:ilvl="3" w:tplc="9F2280A6" w:tentative="1">
      <w:start w:val="1"/>
      <w:numFmt w:val="decimal"/>
      <w:lvlText w:val="%4."/>
      <w:lvlJc w:val="left"/>
      <w:pPr>
        <w:tabs>
          <w:tab w:val="num" w:pos="2880"/>
        </w:tabs>
        <w:ind w:left="2880" w:hanging="360"/>
      </w:pPr>
    </w:lvl>
    <w:lvl w:ilvl="4" w:tplc="E6A84E6E" w:tentative="1">
      <w:start w:val="1"/>
      <w:numFmt w:val="decimal"/>
      <w:lvlText w:val="%5."/>
      <w:lvlJc w:val="left"/>
      <w:pPr>
        <w:tabs>
          <w:tab w:val="num" w:pos="3600"/>
        </w:tabs>
        <w:ind w:left="3600" w:hanging="360"/>
      </w:pPr>
    </w:lvl>
    <w:lvl w:ilvl="5" w:tplc="6548F89A" w:tentative="1">
      <w:start w:val="1"/>
      <w:numFmt w:val="decimal"/>
      <w:lvlText w:val="%6."/>
      <w:lvlJc w:val="left"/>
      <w:pPr>
        <w:tabs>
          <w:tab w:val="num" w:pos="4320"/>
        </w:tabs>
        <w:ind w:left="4320" w:hanging="360"/>
      </w:pPr>
    </w:lvl>
    <w:lvl w:ilvl="6" w:tplc="BCB4D46A" w:tentative="1">
      <w:start w:val="1"/>
      <w:numFmt w:val="decimal"/>
      <w:lvlText w:val="%7."/>
      <w:lvlJc w:val="left"/>
      <w:pPr>
        <w:tabs>
          <w:tab w:val="num" w:pos="5040"/>
        </w:tabs>
        <w:ind w:left="5040" w:hanging="360"/>
      </w:pPr>
    </w:lvl>
    <w:lvl w:ilvl="7" w:tplc="9C3083DC" w:tentative="1">
      <w:start w:val="1"/>
      <w:numFmt w:val="decimal"/>
      <w:lvlText w:val="%8."/>
      <w:lvlJc w:val="left"/>
      <w:pPr>
        <w:tabs>
          <w:tab w:val="num" w:pos="5760"/>
        </w:tabs>
        <w:ind w:left="5760" w:hanging="360"/>
      </w:pPr>
    </w:lvl>
    <w:lvl w:ilvl="8" w:tplc="21AADE46" w:tentative="1">
      <w:start w:val="1"/>
      <w:numFmt w:val="decimal"/>
      <w:lvlText w:val="%9."/>
      <w:lvlJc w:val="left"/>
      <w:pPr>
        <w:tabs>
          <w:tab w:val="num" w:pos="6480"/>
        </w:tabs>
        <w:ind w:left="6480" w:hanging="360"/>
      </w:pPr>
    </w:lvl>
  </w:abstractNum>
  <w:abstractNum w:abstractNumId="14" w15:restartNumberingAfterBreak="0">
    <w:nsid w:val="75E47018"/>
    <w:multiLevelType w:val="hybridMultilevel"/>
    <w:tmpl w:val="42E6E022"/>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15" w15:restartNumberingAfterBreak="0">
    <w:nsid w:val="79771E26"/>
    <w:multiLevelType w:val="hybridMultilevel"/>
    <w:tmpl w:val="BAD40C5A"/>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6" w15:restartNumberingAfterBreak="0">
    <w:nsid w:val="79807608"/>
    <w:multiLevelType w:val="hybridMultilevel"/>
    <w:tmpl w:val="B046EB94"/>
    <w:lvl w:ilvl="0" w:tplc="34D08C4C">
      <w:start w:val="1"/>
      <w:numFmt w:val="bullet"/>
      <w:lvlText w:val="•"/>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042526">
      <w:start w:val="1"/>
      <w:numFmt w:val="bullet"/>
      <w:lvlText w:val="o"/>
      <w:lvlJc w:val="left"/>
      <w:pPr>
        <w:ind w:left="1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ACD796">
      <w:start w:val="1"/>
      <w:numFmt w:val="bullet"/>
      <w:lvlText w:val="▪"/>
      <w:lvlJc w:val="left"/>
      <w:pPr>
        <w:ind w:left="2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C4B5D2">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A9AE0">
      <w:start w:val="1"/>
      <w:numFmt w:val="bullet"/>
      <w:lvlText w:val="o"/>
      <w:lvlJc w:val="left"/>
      <w:pPr>
        <w:ind w:left="3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0E8F08">
      <w:start w:val="1"/>
      <w:numFmt w:val="bullet"/>
      <w:lvlText w:val="▪"/>
      <w:lvlJc w:val="left"/>
      <w:pPr>
        <w:ind w:left="4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E4031E">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7ED612">
      <w:start w:val="1"/>
      <w:numFmt w:val="bullet"/>
      <w:lvlText w:val="o"/>
      <w:lvlJc w:val="left"/>
      <w:pPr>
        <w:ind w:left="5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481D86">
      <w:start w:val="1"/>
      <w:numFmt w:val="bullet"/>
      <w:lvlText w:val="▪"/>
      <w:lvlJc w:val="left"/>
      <w:pPr>
        <w:ind w:left="6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9C70D22"/>
    <w:multiLevelType w:val="hybridMultilevel"/>
    <w:tmpl w:val="73B09316"/>
    <w:lvl w:ilvl="0" w:tplc="04090001">
      <w:start w:val="1"/>
      <w:numFmt w:val="bullet"/>
      <w:lvlText w:val=""/>
      <w:lvlJc w:val="left"/>
      <w:pPr>
        <w:ind w:left="3724" w:hanging="360"/>
      </w:pPr>
      <w:rPr>
        <w:rFonts w:ascii="Symbol" w:hAnsi="Symbol" w:hint="default"/>
      </w:rPr>
    </w:lvl>
    <w:lvl w:ilvl="1" w:tplc="04090003" w:tentative="1">
      <w:start w:val="1"/>
      <w:numFmt w:val="bullet"/>
      <w:lvlText w:val="o"/>
      <w:lvlJc w:val="left"/>
      <w:pPr>
        <w:ind w:left="4444" w:hanging="360"/>
      </w:pPr>
      <w:rPr>
        <w:rFonts w:ascii="Courier New" w:hAnsi="Courier New" w:cs="Courier New" w:hint="default"/>
      </w:rPr>
    </w:lvl>
    <w:lvl w:ilvl="2" w:tplc="04090005" w:tentative="1">
      <w:start w:val="1"/>
      <w:numFmt w:val="bullet"/>
      <w:lvlText w:val=""/>
      <w:lvlJc w:val="left"/>
      <w:pPr>
        <w:ind w:left="5164" w:hanging="360"/>
      </w:pPr>
      <w:rPr>
        <w:rFonts w:ascii="Wingdings" w:hAnsi="Wingdings" w:hint="default"/>
      </w:rPr>
    </w:lvl>
    <w:lvl w:ilvl="3" w:tplc="04090001" w:tentative="1">
      <w:start w:val="1"/>
      <w:numFmt w:val="bullet"/>
      <w:lvlText w:val=""/>
      <w:lvlJc w:val="left"/>
      <w:pPr>
        <w:ind w:left="5884" w:hanging="360"/>
      </w:pPr>
      <w:rPr>
        <w:rFonts w:ascii="Symbol" w:hAnsi="Symbol" w:hint="default"/>
      </w:rPr>
    </w:lvl>
    <w:lvl w:ilvl="4" w:tplc="04090003" w:tentative="1">
      <w:start w:val="1"/>
      <w:numFmt w:val="bullet"/>
      <w:lvlText w:val="o"/>
      <w:lvlJc w:val="left"/>
      <w:pPr>
        <w:ind w:left="6604" w:hanging="360"/>
      </w:pPr>
      <w:rPr>
        <w:rFonts w:ascii="Courier New" w:hAnsi="Courier New" w:cs="Courier New" w:hint="default"/>
      </w:rPr>
    </w:lvl>
    <w:lvl w:ilvl="5" w:tplc="04090005" w:tentative="1">
      <w:start w:val="1"/>
      <w:numFmt w:val="bullet"/>
      <w:lvlText w:val=""/>
      <w:lvlJc w:val="left"/>
      <w:pPr>
        <w:ind w:left="7324" w:hanging="360"/>
      </w:pPr>
      <w:rPr>
        <w:rFonts w:ascii="Wingdings" w:hAnsi="Wingdings" w:hint="default"/>
      </w:rPr>
    </w:lvl>
    <w:lvl w:ilvl="6" w:tplc="04090001" w:tentative="1">
      <w:start w:val="1"/>
      <w:numFmt w:val="bullet"/>
      <w:lvlText w:val=""/>
      <w:lvlJc w:val="left"/>
      <w:pPr>
        <w:ind w:left="8044" w:hanging="360"/>
      </w:pPr>
      <w:rPr>
        <w:rFonts w:ascii="Symbol" w:hAnsi="Symbol" w:hint="default"/>
      </w:rPr>
    </w:lvl>
    <w:lvl w:ilvl="7" w:tplc="04090003" w:tentative="1">
      <w:start w:val="1"/>
      <w:numFmt w:val="bullet"/>
      <w:lvlText w:val="o"/>
      <w:lvlJc w:val="left"/>
      <w:pPr>
        <w:ind w:left="8764" w:hanging="360"/>
      </w:pPr>
      <w:rPr>
        <w:rFonts w:ascii="Courier New" w:hAnsi="Courier New" w:cs="Courier New" w:hint="default"/>
      </w:rPr>
    </w:lvl>
    <w:lvl w:ilvl="8" w:tplc="04090005" w:tentative="1">
      <w:start w:val="1"/>
      <w:numFmt w:val="bullet"/>
      <w:lvlText w:val=""/>
      <w:lvlJc w:val="left"/>
      <w:pPr>
        <w:ind w:left="9484" w:hanging="360"/>
      </w:pPr>
      <w:rPr>
        <w:rFonts w:ascii="Wingdings" w:hAnsi="Wingdings" w:hint="default"/>
      </w:rPr>
    </w:lvl>
  </w:abstractNum>
  <w:abstractNum w:abstractNumId="18" w15:restartNumberingAfterBreak="0">
    <w:nsid w:val="7A573243"/>
    <w:multiLevelType w:val="hybridMultilevel"/>
    <w:tmpl w:val="C646F8BE"/>
    <w:lvl w:ilvl="0" w:tplc="269C7C1A">
      <w:start w:val="1"/>
      <w:numFmt w:val="lowerLetter"/>
      <w:lvlText w:val="(%1)"/>
      <w:lvlJc w:val="left"/>
      <w:pPr>
        <w:ind w:left="1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688A88">
      <w:start w:val="1"/>
      <w:numFmt w:val="lowerLetter"/>
      <w:lvlText w:val="%2"/>
      <w:lvlJc w:val="left"/>
      <w:pPr>
        <w:ind w:left="2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F20446">
      <w:start w:val="1"/>
      <w:numFmt w:val="lowerRoman"/>
      <w:lvlText w:val="%3"/>
      <w:lvlJc w:val="left"/>
      <w:pPr>
        <w:ind w:left="3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BCB164">
      <w:start w:val="1"/>
      <w:numFmt w:val="decimal"/>
      <w:lvlText w:val="%4"/>
      <w:lvlJc w:val="left"/>
      <w:pPr>
        <w:ind w:left="4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C8F9D6">
      <w:start w:val="1"/>
      <w:numFmt w:val="lowerLetter"/>
      <w:lvlText w:val="%5"/>
      <w:lvlJc w:val="left"/>
      <w:pPr>
        <w:ind w:left="4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BEB568">
      <w:start w:val="1"/>
      <w:numFmt w:val="lowerRoman"/>
      <w:lvlText w:val="%6"/>
      <w:lvlJc w:val="left"/>
      <w:pPr>
        <w:ind w:left="5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24FEFA">
      <w:start w:val="1"/>
      <w:numFmt w:val="decimal"/>
      <w:lvlText w:val="%7"/>
      <w:lvlJc w:val="left"/>
      <w:pPr>
        <w:ind w:left="6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1601B6">
      <w:start w:val="1"/>
      <w:numFmt w:val="lowerLetter"/>
      <w:lvlText w:val="%8"/>
      <w:lvlJc w:val="left"/>
      <w:pPr>
        <w:ind w:left="6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7685E4">
      <w:start w:val="1"/>
      <w:numFmt w:val="lowerRoman"/>
      <w:lvlText w:val="%9"/>
      <w:lvlJc w:val="left"/>
      <w:pPr>
        <w:ind w:left="7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E3D4A6C"/>
    <w:multiLevelType w:val="hybridMultilevel"/>
    <w:tmpl w:val="A29841D0"/>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num w:numId="1">
    <w:abstractNumId w:val="16"/>
  </w:num>
  <w:num w:numId="2">
    <w:abstractNumId w:val="18"/>
  </w:num>
  <w:num w:numId="3">
    <w:abstractNumId w:val="12"/>
  </w:num>
  <w:num w:numId="4">
    <w:abstractNumId w:val="13"/>
  </w:num>
  <w:num w:numId="5">
    <w:abstractNumId w:val="9"/>
  </w:num>
  <w:num w:numId="6">
    <w:abstractNumId w:val="1"/>
  </w:num>
  <w:num w:numId="7">
    <w:abstractNumId w:val="2"/>
    <w:lvlOverride w:ilvl="0"/>
    <w:lvlOverride w:ilvl="1"/>
    <w:lvlOverride w:ilvl="2">
      <w:startOverride w:val="1"/>
    </w:lvlOverride>
    <w:lvlOverride w:ilvl="3"/>
    <w:lvlOverride w:ilvl="4"/>
    <w:lvlOverride w:ilvl="5"/>
    <w:lvlOverride w:ilvl="6"/>
    <w:lvlOverride w:ilvl="7"/>
    <w:lvlOverride w:ilvl="8"/>
  </w:num>
  <w:num w:numId="8">
    <w:abstractNumId w:val="15"/>
  </w:num>
  <w:num w:numId="9">
    <w:abstractNumId w:val="10"/>
  </w:num>
  <w:num w:numId="10">
    <w:abstractNumId w:val="4"/>
  </w:num>
  <w:num w:numId="11">
    <w:abstractNumId w:val="2"/>
  </w:num>
  <w:num w:numId="12">
    <w:abstractNumId w:val="0"/>
  </w:num>
  <w:num w:numId="13">
    <w:abstractNumId w:val="7"/>
  </w:num>
  <w:num w:numId="14">
    <w:abstractNumId w:val="11"/>
  </w:num>
  <w:num w:numId="15">
    <w:abstractNumId w:val="8"/>
  </w:num>
  <w:num w:numId="16">
    <w:abstractNumId w:val="6"/>
  </w:num>
  <w:num w:numId="17">
    <w:abstractNumId w:val="17"/>
  </w:num>
  <w:num w:numId="18">
    <w:abstractNumId w:val="14"/>
  </w:num>
  <w:num w:numId="19">
    <w:abstractNumId w:val="5"/>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09"/>
    <w:rsid w:val="000004DD"/>
    <w:rsid w:val="00001A9A"/>
    <w:rsid w:val="00001EC9"/>
    <w:rsid w:val="0000249F"/>
    <w:rsid w:val="0000444D"/>
    <w:rsid w:val="00005127"/>
    <w:rsid w:val="00010B51"/>
    <w:rsid w:val="00013BAE"/>
    <w:rsid w:val="00013F4B"/>
    <w:rsid w:val="00020C69"/>
    <w:rsid w:val="00030900"/>
    <w:rsid w:val="000362C6"/>
    <w:rsid w:val="00037FC5"/>
    <w:rsid w:val="000409DA"/>
    <w:rsid w:val="00041A4F"/>
    <w:rsid w:val="0004260F"/>
    <w:rsid w:val="00043BC9"/>
    <w:rsid w:val="00047534"/>
    <w:rsid w:val="000542B4"/>
    <w:rsid w:val="0005621F"/>
    <w:rsid w:val="00062BEC"/>
    <w:rsid w:val="00063AC2"/>
    <w:rsid w:val="00074590"/>
    <w:rsid w:val="0007680D"/>
    <w:rsid w:val="00083FB6"/>
    <w:rsid w:val="00084C12"/>
    <w:rsid w:val="00090A40"/>
    <w:rsid w:val="000923E2"/>
    <w:rsid w:val="0009257F"/>
    <w:rsid w:val="000978E2"/>
    <w:rsid w:val="000A37A3"/>
    <w:rsid w:val="000A525B"/>
    <w:rsid w:val="000A6656"/>
    <w:rsid w:val="000A6E89"/>
    <w:rsid w:val="000B6625"/>
    <w:rsid w:val="000B78FB"/>
    <w:rsid w:val="000C2AC1"/>
    <w:rsid w:val="000C3748"/>
    <w:rsid w:val="000C3775"/>
    <w:rsid w:val="000C55CE"/>
    <w:rsid w:val="000C5EFD"/>
    <w:rsid w:val="000C6A73"/>
    <w:rsid w:val="000D0CC1"/>
    <w:rsid w:val="000D1F2B"/>
    <w:rsid w:val="000E0AF8"/>
    <w:rsid w:val="000E3BC9"/>
    <w:rsid w:val="000E4EA8"/>
    <w:rsid w:val="000E59CD"/>
    <w:rsid w:val="000F12DE"/>
    <w:rsid w:val="000F2C81"/>
    <w:rsid w:val="000F4C70"/>
    <w:rsid w:val="000F56FB"/>
    <w:rsid w:val="000F6780"/>
    <w:rsid w:val="00103884"/>
    <w:rsid w:val="00106061"/>
    <w:rsid w:val="00116E61"/>
    <w:rsid w:val="0012079D"/>
    <w:rsid w:val="001229FB"/>
    <w:rsid w:val="00123601"/>
    <w:rsid w:val="00125DD3"/>
    <w:rsid w:val="00134792"/>
    <w:rsid w:val="00140A51"/>
    <w:rsid w:val="00143EED"/>
    <w:rsid w:val="00144132"/>
    <w:rsid w:val="00146FC0"/>
    <w:rsid w:val="00155096"/>
    <w:rsid w:val="00155975"/>
    <w:rsid w:val="00157AA5"/>
    <w:rsid w:val="0016472A"/>
    <w:rsid w:val="00167F53"/>
    <w:rsid w:val="00172A15"/>
    <w:rsid w:val="00172F79"/>
    <w:rsid w:val="001730C3"/>
    <w:rsid w:val="00176E56"/>
    <w:rsid w:val="001802F8"/>
    <w:rsid w:val="00180A47"/>
    <w:rsid w:val="00182FB0"/>
    <w:rsid w:val="001845F5"/>
    <w:rsid w:val="0019307E"/>
    <w:rsid w:val="00195FA4"/>
    <w:rsid w:val="001961CB"/>
    <w:rsid w:val="001A42B8"/>
    <w:rsid w:val="001A5F6F"/>
    <w:rsid w:val="001A733D"/>
    <w:rsid w:val="001A7EA2"/>
    <w:rsid w:val="001B0D2C"/>
    <w:rsid w:val="001B2CBE"/>
    <w:rsid w:val="001B3885"/>
    <w:rsid w:val="001B43B3"/>
    <w:rsid w:val="001B6DD7"/>
    <w:rsid w:val="001B7799"/>
    <w:rsid w:val="001B7F70"/>
    <w:rsid w:val="001D23F7"/>
    <w:rsid w:val="001D3376"/>
    <w:rsid w:val="001D417D"/>
    <w:rsid w:val="001D7B95"/>
    <w:rsid w:val="001E1552"/>
    <w:rsid w:val="001E1CBA"/>
    <w:rsid w:val="001E6C1E"/>
    <w:rsid w:val="001F1165"/>
    <w:rsid w:val="001F12C3"/>
    <w:rsid w:val="001F427C"/>
    <w:rsid w:val="00200E0B"/>
    <w:rsid w:val="00201BA7"/>
    <w:rsid w:val="00201C92"/>
    <w:rsid w:val="002025D1"/>
    <w:rsid w:val="00207B6D"/>
    <w:rsid w:val="00207DF9"/>
    <w:rsid w:val="00215470"/>
    <w:rsid w:val="00216782"/>
    <w:rsid w:val="00222647"/>
    <w:rsid w:val="002265B1"/>
    <w:rsid w:val="002363D6"/>
    <w:rsid w:val="002438B1"/>
    <w:rsid w:val="00244E3B"/>
    <w:rsid w:val="002460FF"/>
    <w:rsid w:val="00256004"/>
    <w:rsid w:val="00257CDB"/>
    <w:rsid w:val="002607D1"/>
    <w:rsid w:val="00261E72"/>
    <w:rsid w:val="00264E15"/>
    <w:rsid w:val="00273030"/>
    <w:rsid w:val="002811BA"/>
    <w:rsid w:val="00284A0D"/>
    <w:rsid w:val="00292AFD"/>
    <w:rsid w:val="00294413"/>
    <w:rsid w:val="0029533F"/>
    <w:rsid w:val="00297DEA"/>
    <w:rsid w:val="002A2A9D"/>
    <w:rsid w:val="002A4A58"/>
    <w:rsid w:val="002A75B8"/>
    <w:rsid w:val="002B0FB9"/>
    <w:rsid w:val="002B1693"/>
    <w:rsid w:val="002B1BD2"/>
    <w:rsid w:val="002B24CB"/>
    <w:rsid w:val="002B367A"/>
    <w:rsid w:val="002B37CD"/>
    <w:rsid w:val="002B4451"/>
    <w:rsid w:val="002B62B3"/>
    <w:rsid w:val="002C0581"/>
    <w:rsid w:val="002E04EC"/>
    <w:rsid w:val="002E0E39"/>
    <w:rsid w:val="002E106F"/>
    <w:rsid w:val="002E31F9"/>
    <w:rsid w:val="002E36BF"/>
    <w:rsid w:val="002E3748"/>
    <w:rsid w:val="002E650A"/>
    <w:rsid w:val="002E7422"/>
    <w:rsid w:val="002F2C64"/>
    <w:rsid w:val="003034CA"/>
    <w:rsid w:val="003035B2"/>
    <w:rsid w:val="00304CB0"/>
    <w:rsid w:val="00306571"/>
    <w:rsid w:val="00313C48"/>
    <w:rsid w:val="00322280"/>
    <w:rsid w:val="00322E8D"/>
    <w:rsid w:val="00322FCD"/>
    <w:rsid w:val="003233A8"/>
    <w:rsid w:val="00325B70"/>
    <w:rsid w:val="003311D0"/>
    <w:rsid w:val="0033521B"/>
    <w:rsid w:val="0033679D"/>
    <w:rsid w:val="00340678"/>
    <w:rsid w:val="00340F03"/>
    <w:rsid w:val="00347823"/>
    <w:rsid w:val="00361A77"/>
    <w:rsid w:val="00375097"/>
    <w:rsid w:val="00377329"/>
    <w:rsid w:val="003774DC"/>
    <w:rsid w:val="00377A17"/>
    <w:rsid w:val="00380095"/>
    <w:rsid w:val="003828CF"/>
    <w:rsid w:val="003878A5"/>
    <w:rsid w:val="003905C9"/>
    <w:rsid w:val="00396503"/>
    <w:rsid w:val="003978B2"/>
    <w:rsid w:val="003A12CC"/>
    <w:rsid w:val="003A22E5"/>
    <w:rsid w:val="003A265C"/>
    <w:rsid w:val="003A2DCA"/>
    <w:rsid w:val="003A2DCD"/>
    <w:rsid w:val="003A3C97"/>
    <w:rsid w:val="003A48D2"/>
    <w:rsid w:val="003B1A8D"/>
    <w:rsid w:val="003B2A46"/>
    <w:rsid w:val="003B4816"/>
    <w:rsid w:val="003C25AB"/>
    <w:rsid w:val="003C3CE6"/>
    <w:rsid w:val="003C67FF"/>
    <w:rsid w:val="003D034E"/>
    <w:rsid w:val="003D2078"/>
    <w:rsid w:val="003D4565"/>
    <w:rsid w:val="003D4832"/>
    <w:rsid w:val="003F210D"/>
    <w:rsid w:val="003F6302"/>
    <w:rsid w:val="003F6635"/>
    <w:rsid w:val="004028A0"/>
    <w:rsid w:val="00402BDB"/>
    <w:rsid w:val="0040770C"/>
    <w:rsid w:val="0041097D"/>
    <w:rsid w:val="004115C2"/>
    <w:rsid w:val="00411B57"/>
    <w:rsid w:val="00414780"/>
    <w:rsid w:val="00414EB5"/>
    <w:rsid w:val="00420595"/>
    <w:rsid w:val="0042073F"/>
    <w:rsid w:val="00420D8F"/>
    <w:rsid w:val="00421D3D"/>
    <w:rsid w:val="00423199"/>
    <w:rsid w:val="00424C30"/>
    <w:rsid w:val="0042633E"/>
    <w:rsid w:val="00447AA9"/>
    <w:rsid w:val="0045104D"/>
    <w:rsid w:val="00460CE6"/>
    <w:rsid w:val="00460D0D"/>
    <w:rsid w:val="00461A86"/>
    <w:rsid w:val="00461DAD"/>
    <w:rsid w:val="00462046"/>
    <w:rsid w:val="00465240"/>
    <w:rsid w:val="0046783E"/>
    <w:rsid w:val="00470C94"/>
    <w:rsid w:val="0047192F"/>
    <w:rsid w:val="00472939"/>
    <w:rsid w:val="0047394E"/>
    <w:rsid w:val="00475E61"/>
    <w:rsid w:val="00481A4D"/>
    <w:rsid w:val="004908EA"/>
    <w:rsid w:val="00491056"/>
    <w:rsid w:val="004940EC"/>
    <w:rsid w:val="00494B9F"/>
    <w:rsid w:val="004964B1"/>
    <w:rsid w:val="004A090A"/>
    <w:rsid w:val="004A0935"/>
    <w:rsid w:val="004A4205"/>
    <w:rsid w:val="004A6E4D"/>
    <w:rsid w:val="004A74F9"/>
    <w:rsid w:val="004B075F"/>
    <w:rsid w:val="004B343F"/>
    <w:rsid w:val="004B3F75"/>
    <w:rsid w:val="004B75FC"/>
    <w:rsid w:val="004C02BA"/>
    <w:rsid w:val="004C0E8D"/>
    <w:rsid w:val="004C46C6"/>
    <w:rsid w:val="004C4E60"/>
    <w:rsid w:val="004C7AA8"/>
    <w:rsid w:val="004D0045"/>
    <w:rsid w:val="004D02C3"/>
    <w:rsid w:val="004D18E4"/>
    <w:rsid w:val="004D1FDF"/>
    <w:rsid w:val="004D2E2D"/>
    <w:rsid w:val="004D3AF9"/>
    <w:rsid w:val="004D5A1F"/>
    <w:rsid w:val="004D5E3B"/>
    <w:rsid w:val="004D68F0"/>
    <w:rsid w:val="004E077A"/>
    <w:rsid w:val="004E0FC7"/>
    <w:rsid w:val="004E1EA3"/>
    <w:rsid w:val="004E1FE3"/>
    <w:rsid w:val="004E24B4"/>
    <w:rsid w:val="004E6295"/>
    <w:rsid w:val="004E7024"/>
    <w:rsid w:val="004F01D7"/>
    <w:rsid w:val="004F0C95"/>
    <w:rsid w:val="004F1CFB"/>
    <w:rsid w:val="004F624F"/>
    <w:rsid w:val="00501071"/>
    <w:rsid w:val="005031DE"/>
    <w:rsid w:val="00510459"/>
    <w:rsid w:val="005215BF"/>
    <w:rsid w:val="00521DC9"/>
    <w:rsid w:val="0052480E"/>
    <w:rsid w:val="00534A32"/>
    <w:rsid w:val="00535341"/>
    <w:rsid w:val="005354AE"/>
    <w:rsid w:val="005357DF"/>
    <w:rsid w:val="005430BD"/>
    <w:rsid w:val="0054596B"/>
    <w:rsid w:val="00545AFC"/>
    <w:rsid w:val="00553923"/>
    <w:rsid w:val="00554227"/>
    <w:rsid w:val="005548C3"/>
    <w:rsid w:val="00557388"/>
    <w:rsid w:val="00565CB3"/>
    <w:rsid w:val="00565E35"/>
    <w:rsid w:val="00570B11"/>
    <w:rsid w:val="005730B4"/>
    <w:rsid w:val="005731F3"/>
    <w:rsid w:val="00574F72"/>
    <w:rsid w:val="0057718F"/>
    <w:rsid w:val="005775E7"/>
    <w:rsid w:val="005779EA"/>
    <w:rsid w:val="00583547"/>
    <w:rsid w:val="00585758"/>
    <w:rsid w:val="00595547"/>
    <w:rsid w:val="005960AD"/>
    <w:rsid w:val="005A3EEE"/>
    <w:rsid w:val="005A42D2"/>
    <w:rsid w:val="005A490C"/>
    <w:rsid w:val="005A58EC"/>
    <w:rsid w:val="005A5DB3"/>
    <w:rsid w:val="005A722A"/>
    <w:rsid w:val="005B1EF2"/>
    <w:rsid w:val="005B3C92"/>
    <w:rsid w:val="005B581D"/>
    <w:rsid w:val="005C40A9"/>
    <w:rsid w:val="005C4FC8"/>
    <w:rsid w:val="005C6E9D"/>
    <w:rsid w:val="005D05E5"/>
    <w:rsid w:val="005D186C"/>
    <w:rsid w:val="005D1B99"/>
    <w:rsid w:val="005D5C38"/>
    <w:rsid w:val="005F0A9F"/>
    <w:rsid w:val="005F305B"/>
    <w:rsid w:val="005F32A2"/>
    <w:rsid w:val="005F70F7"/>
    <w:rsid w:val="00607D07"/>
    <w:rsid w:val="0061012A"/>
    <w:rsid w:val="00613394"/>
    <w:rsid w:val="00615621"/>
    <w:rsid w:val="00617C79"/>
    <w:rsid w:val="00632BE0"/>
    <w:rsid w:val="00636EBF"/>
    <w:rsid w:val="00640E19"/>
    <w:rsid w:val="00641A6B"/>
    <w:rsid w:val="0064699B"/>
    <w:rsid w:val="006470EB"/>
    <w:rsid w:val="00655613"/>
    <w:rsid w:val="00655B5D"/>
    <w:rsid w:val="00665FBF"/>
    <w:rsid w:val="00670B13"/>
    <w:rsid w:val="00670C10"/>
    <w:rsid w:val="0067178C"/>
    <w:rsid w:val="00675E62"/>
    <w:rsid w:val="00683061"/>
    <w:rsid w:val="00685A58"/>
    <w:rsid w:val="00686750"/>
    <w:rsid w:val="0068768E"/>
    <w:rsid w:val="00687BEB"/>
    <w:rsid w:val="00690284"/>
    <w:rsid w:val="0069303B"/>
    <w:rsid w:val="00697C87"/>
    <w:rsid w:val="006B0556"/>
    <w:rsid w:val="006B30DC"/>
    <w:rsid w:val="006B3564"/>
    <w:rsid w:val="006B584F"/>
    <w:rsid w:val="006C32F6"/>
    <w:rsid w:val="006C3F70"/>
    <w:rsid w:val="006C533A"/>
    <w:rsid w:val="006C5D11"/>
    <w:rsid w:val="006C5FC7"/>
    <w:rsid w:val="006C65D5"/>
    <w:rsid w:val="006D3DF7"/>
    <w:rsid w:val="006D4067"/>
    <w:rsid w:val="006D4D26"/>
    <w:rsid w:val="006D6CEB"/>
    <w:rsid w:val="006E0348"/>
    <w:rsid w:val="006E1706"/>
    <w:rsid w:val="006E18B0"/>
    <w:rsid w:val="006E3195"/>
    <w:rsid w:val="006E41F9"/>
    <w:rsid w:val="006E754B"/>
    <w:rsid w:val="006F03D5"/>
    <w:rsid w:val="006F309F"/>
    <w:rsid w:val="006F734E"/>
    <w:rsid w:val="0070107B"/>
    <w:rsid w:val="007010CC"/>
    <w:rsid w:val="00701D26"/>
    <w:rsid w:val="007050DF"/>
    <w:rsid w:val="00715628"/>
    <w:rsid w:val="00722FDF"/>
    <w:rsid w:val="00726AA2"/>
    <w:rsid w:val="00736205"/>
    <w:rsid w:val="007369B2"/>
    <w:rsid w:val="00737EBD"/>
    <w:rsid w:val="00742480"/>
    <w:rsid w:val="00743D4B"/>
    <w:rsid w:val="00744C87"/>
    <w:rsid w:val="0075026A"/>
    <w:rsid w:val="00751AA3"/>
    <w:rsid w:val="00752095"/>
    <w:rsid w:val="00752E83"/>
    <w:rsid w:val="00754B92"/>
    <w:rsid w:val="00754E3C"/>
    <w:rsid w:val="00756B9D"/>
    <w:rsid w:val="00757CF1"/>
    <w:rsid w:val="00760C0E"/>
    <w:rsid w:val="00772392"/>
    <w:rsid w:val="0077646A"/>
    <w:rsid w:val="0078039E"/>
    <w:rsid w:val="007805DC"/>
    <w:rsid w:val="0078389B"/>
    <w:rsid w:val="00786979"/>
    <w:rsid w:val="00791550"/>
    <w:rsid w:val="0079405C"/>
    <w:rsid w:val="0079408A"/>
    <w:rsid w:val="00796FD2"/>
    <w:rsid w:val="007979B0"/>
    <w:rsid w:val="007A1991"/>
    <w:rsid w:val="007A20BA"/>
    <w:rsid w:val="007A2ED9"/>
    <w:rsid w:val="007A6844"/>
    <w:rsid w:val="007B3D1F"/>
    <w:rsid w:val="007B54DA"/>
    <w:rsid w:val="007B5E22"/>
    <w:rsid w:val="007C34B1"/>
    <w:rsid w:val="007C3C83"/>
    <w:rsid w:val="007D0D17"/>
    <w:rsid w:val="007D180A"/>
    <w:rsid w:val="007D22DD"/>
    <w:rsid w:val="007D239D"/>
    <w:rsid w:val="007D3F6C"/>
    <w:rsid w:val="007D49AA"/>
    <w:rsid w:val="007D53F4"/>
    <w:rsid w:val="007E0293"/>
    <w:rsid w:val="007E2CC0"/>
    <w:rsid w:val="007E3A1C"/>
    <w:rsid w:val="007E5AE2"/>
    <w:rsid w:val="007F4E71"/>
    <w:rsid w:val="007F5A7E"/>
    <w:rsid w:val="007F6197"/>
    <w:rsid w:val="007F6B61"/>
    <w:rsid w:val="0080005F"/>
    <w:rsid w:val="008007CB"/>
    <w:rsid w:val="0080564E"/>
    <w:rsid w:val="00806F02"/>
    <w:rsid w:val="008165C2"/>
    <w:rsid w:val="0081676B"/>
    <w:rsid w:val="0082553B"/>
    <w:rsid w:val="008277F1"/>
    <w:rsid w:val="00832E6B"/>
    <w:rsid w:val="00834056"/>
    <w:rsid w:val="0084025C"/>
    <w:rsid w:val="00842237"/>
    <w:rsid w:val="00842EA6"/>
    <w:rsid w:val="008447BA"/>
    <w:rsid w:val="00845CF6"/>
    <w:rsid w:val="00845FED"/>
    <w:rsid w:val="00864168"/>
    <w:rsid w:val="00866FF3"/>
    <w:rsid w:val="008800A9"/>
    <w:rsid w:val="008816E5"/>
    <w:rsid w:val="00882C47"/>
    <w:rsid w:val="00884AF1"/>
    <w:rsid w:val="00887687"/>
    <w:rsid w:val="00887ABD"/>
    <w:rsid w:val="00891A6C"/>
    <w:rsid w:val="00894402"/>
    <w:rsid w:val="008A097B"/>
    <w:rsid w:val="008A10B9"/>
    <w:rsid w:val="008A1C08"/>
    <w:rsid w:val="008A211F"/>
    <w:rsid w:val="008A45D1"/>
    <w:rsid w:val="008A5198"/>
    <w:rsid w:val="008A771D"/>
    <w:rsid w:val="008B2658"/>
    <w:rsid w:val="008B37FD"/>
    <w:rsid w:val="008B5711"/>
    <w:rsid w:val="008B60D9"/>
    <w:rsid w:val="008B678B"/>
    <w:rsid w:val="008C1025"/>
    <w:rsid w:val="008C170B"/>
    <w:rsid w:val="008C1C36"/>
    <w:rsid w:val="008C22C6"/>
    <w:rsid w:val="008C26FE"/>
    <w:rsid w:val="008C6280"/>
    <w:rsid w:val="008C630B"/>
    <w:rsid w:val="008D1AD1"/>
    <w:rsid w:val="008D6155"/>
    <w:rsid w:val="008E238C"/>
    <w:rsid w:val="008E4476"/>
    <w:rsid w:val="008E63D2"/>
    <w:rsid w:val="008E7272"/>
    <w:rsid w:val="008F093D"/>
    <w:rsid w:val="008F255C"/>
    <w:rsid w:val="008F56D9"/>
    <w:rsid w:val="008F62F9"/>
    <w:rsid w:val="00900B87"/>
    <w:rsid w:val="00905B80"/>
    <w:rsid w:val="009077B7"/>
    <w:rsid w:val="00910BF5"/>
    <w:rsid w:val="0091295F"/>
    <w:rsid w:val="009135D9"/>
    <w:rsid w:val="0091376C"/>
    <w:rsid w:val="009145DF"/>
    <w:rsid w:val="009242C7"/>
    <w:rsid w:val="009314F8"/>
    <w:rsid w:val="009401A6"/>
    <w:rsid w:val="00940E35"/>
    <w:rsid w:val="00942642"/>
    <w:rsid w:val="0094439D"/>
    <w:rsid w:val="00950191"/>
    <w:rsid w:val="00952863"/>
    <w:rsid w:val="00957A8F"/>
    <w:rsid w:val="00962553"/>
    <w:rsid w:val="0096372D"/>
    <w:rsid w:val="00965F8E"/>
    <w:rsid w:val="0096722E"/>
    <w:rsid w:val="00970ED9"/>
    <w:rsid w:val="009717D4"/>
    <w:rsid w:val="00974787"/>
    <w:rsid w:val="009748CB"/>
    <w:rsid w:val="00980521"/>
    <w:rsid w:val="0098219B"/>
    <w:rsid w:val="00987D8A"/>
    <w:rsid w:val="00991459"/>
    <w:rsid w:val="009918E8"/>
    <w:rsid w:val="009937A9"/>
    <w:rsid w:val="00995973"/>
    <w:rsid w:val="009A4190"/>
    <w:rsid w:val="009A593B"/>
    <w:rsid w:val="009A66E5"/>
    <w:rsid w:val="009B0BB6"/>
    <w:rsid w:val="009B0C47"/>
    <w:rsid w:val="009B131D"/>
    <w:rsid w:val="009B228D"/>
    <w:rsid w:val="009B6979"/>
    <w:rsid w:val="009C1031"/>
    <w:rsid w:val="009C29D8"/>
    <w:rsid w:val="009C3638"/>
    <w:rsid w:val="009C36BF"/>
    <w:rsid w:val="009C78BF"/>
    <w:rsid w:val="009D05EE"/>
    <w:rsid w:val="009D3CE9"/>
    <w:rsid w:val="009D485E"/>
    <w:rsid w:val="009D49C4"/>
    <w:rsid w:val="009D6287"/>
    <w:rsid w:val="009D69CC"/>
    <w:rsid w:val="009E0060"/>
    <w:rsid w:val="009E0D9F"/>
    <w:rsid w:val="009E6BBF"/>
    <w:rsid w:val="009F51DF"/>
    <w:rsid w:val="009F59A1"/>
    <w:rsid w:val="009F78C6"/>
    <w:rsid w:val="00A00732"/>
    <w:rsid w:val="00A025FE"/>
    <w:rsid w:val="00A04103"/>
    <w:rsid w:val="00A04D09"/>
    <w:rsid w:val="00A10519"/>
    <w:rsid w:val="00A12F30"/>
    <w:rsid w:val="00A14253"/>
    <w:rsid w:val="00A16A0C"/>
    <w:rsid w:val="00A1714F"/>
    <w:rsid w:val="00A178E2"/>
    <w:rsid w:val="00A25A76"/>
    <w:rsid w:val="00A2665B"/>
    <w:rsid w:val="00A3309C"/>
    <w:rsid w:val="00A34008"/>
    <w:rsid w:val="00A35710"/>
    <w:rsid w:val="00A45907"/>
    <w:rsid w:val="00A47754"/>
    <w:rsid w:val="00A47BA1"/>
    <w:rsid w:val="00A60A66"/>
    <w:rsid w:val="00A60F83"/>
    <w:rsid w:val="00A61A85"/>
    <w:rsid w:val="00A61BB6"/>
    <w:rsid w:val="00A66D61"/>
    <w:rsid w:val="00A7204F"/>
    <w:rsid w:val="00A746C3"/>
    <w:rsid w:val="00A76117"/>
    <w:rsid w:val="00A8576B"/>
    <w:rsid w:val="00A85F13"/>
    <w:rsid w:val="00A8630C"/>
    <w:rsid w:val="00A8656B"/>
    <w:rsid w:val="00A86C46"/>
    <w:rsid w:val="00A87D14"/>
    <w:rsid w:val="00A913AF"/>
    <w:rsid w:val="00A92C68"/>
    <w:rsid w:val="00A92EFE"/>
    <w:rsid w:val="00A92F3D"/>
    <w:rsid w:val="00A93DB1"/>
    <w:rsid w:val="00A95F73"/>
    <w:rsid w:val="00A97230"/>
    <w:rsid w:val="00A97334"/>
    <w:rsid w:val="00AA4527"/>
    <w:rsid w:val="00AA7260"/>
    <w:rsid w:val="00AA75FA"/>
    <w:rsid w:val="00AB2B87"/>
    <w:rsid w:val="00AB371D"/>
    <w:rsid w:val="00AB60AD"/>
    <w:rsid w:val="00AB699F"/>
    <w:rsid w:val="00AB7306"/>
    <w:rsid w:val="00AB7434"/>
    <w:rsid w:val="00AC5222"/>
    <w:rsid w:val="00AC60E0"/>
    <w:rsid w:val="00AD0567"/>
    <w:rsid w:val="00AD0D3C"/>
    <w:rsid w:val="00AD13FE"/>
    <w:rsid w:val="00AD17B0"/>
    <w:rsid w:val="00AD2E04"/>
    <w:rsid w:val="00AD545B"/>
    <w:rsid w:val="00AD5D45"/>
    <w:rsid w:val="00AE4E85"/>
    <w:rsid w:val="00AE75BF"/>
    <w:rsid w:val="00AF6CC2"/>
    <w:rsid w:val="00AF75D0"/>
    <w:rsid w:val="00B0306D"/>
    <w:rsid w:val="00B06388"/>
    <w:rsid w:val="00B07E1E"/>
    <w:rsid w:val="00B1071C"/>
    <w:rsid w:val="00B11649"/>
    <w:rsid w:val="00B124E0"/>
    <w:rsid w:val="00B1483E"/>
    <w:rsid w:val="00B17315"/>
    <w:rsid w:val="00B20EA8"/>
    <w:rsid w:val="00B23A36"/>
    <w:rsid w:val="00B23E41"/>
    <w:rsid w:val="00B242DC"/>
    <w:rsid w:val="00B3227C"/>
    <w:rsid w:val="00B41861"/>
    <w:rsid w:val="00B4312F"/>
    <w:rsid w:val="00B451BF"/>
    <w:rsid w:val="00B5302C"/>
    <w:rsid w:val="00B535FB"/>
    <w:rsid w:val="00B55008"/>
    <w:rsid w:val="00B6251F"/>
    <w:rsid w:val="00B653B5"/>
    <w:rsid w:val="00B65BF6"/>
    <w:rsid w:val="00B66AC7"/>
    <w:rsid w:val="00B74876"/>
    <w:rsid w:val="00B802DA"/>
    <w:rsid w:val="00B821F0"/>
    <w:rsid w:val="00B831FE"/>
    <w:rsid w:val="00B85A63"/>
    <w:rsid w:val="00B91969"/>
    <w:rsid w:val="00B92080"/>
    <w:rsid w:val="00B920A2"/>
    <w:rsid w:val="00B92A9B"/>
    <w:rsid w:val="00B94FA1"/>
    <w:rsid w:val="00B95440"/>
    <w:rsid w:val="00B95FC3"/>
    <w:rsid w:val="00BA208A"/>
    <w:rsid w:val="00BB20C6"/>
    <w:rsid w:val="00BB31D2"/>
    <w:rsid w:val="00BB4CB1"/>
    <w:rsid w:val="00BC0F80"/>
    <w:rsid w:val="00BC42D1"/>
    <w:rsid w:val="00BC4D7F"/>
    <w:rsid w:val="00BD0B4B"/>
    <w:rsid w:val="00BD2D76"/>
    <w:rsid w:val="00BD495B"/>
    <w:rsid w:val="00BD7FBF"/>
    <w:rsid w:val="00BE25C6"/>
    <w:rsid w:val="00BE595B"/>
    <w:rsid w:val="00BE6056"/>
    <w:rsid w:val="00BF4363"/>
    <w:rsid w:val="00BF5F83"/>
    <w:rsid w:val="00C01C2D"/>
    <w:rsid w:val="00C0683B"/>
    <w:rsid w:val="00C06ADC"/>
    <w:rsid w:val="00C07AFE"/>
    <w:rsid w:val="00C12303"/>
    <w:rsid w:val="00C1276F"/>
    <w:rsid w:val="00C12C62"/>
    <w:rsid w:val="00C130F7"/>
    <w:rsid w:val="00C161F7"/>
    <w:rsid w:val="00C30922"/>
    <w:rsid w:val="00C315BE"/>
    <w:rsid w:val="00C43366"/>
    <w:rsid w:val="00C455EE"/>
    <w:rsid w:val="00C46FC5"/>
    <w:rsid w:val="00C524C2"/>
    <w:rsid w:val="00C60745"/>
    <w:rsid w:val="00C60ECB"/>
    <w:rsid w:val="00C61F69"/>
    <w:rsid w:val="00C643B5"/>
    <w:rsid w:val="00C6579D"/>
    <w:rsid w:val="00C671F0"/>
    <w:rsid w:val="00C71C93"/>
    <w:rsid w:val="00C72E4C"/>
    <w:rsid w:val="00C805BD"/>
    <w:rsid w:val="00C847D4"/>
    <w:rsid w:val="00C909F0"/>
    <w:rsid w:val="00C90E52"/>
    <w:rsid w:val="00C917FA"/>
    <w:rsid w:val="00C91954"/>
    <w:rsid w:val="00C92B39"/>
    <w:rsid w:val="00C92CA6"/>
    <w:rsid w:val="00C97079"/>
    <w:rsid w:val="00C9766C"/>
    <w:rsid w:val="00CA0948"/>
    <w:rsid w:val="00CA2807"/>
    <w:rsid w:val="00CA2ED4"/>
    <w:rsid w:val="00CA37F1"/>
    <w:rsid w:val="00CB22D4"/>
    <w:rsid w:val="00CB2E78"/>
    <w:rsid w:val="00CB5252"/>
    <w:rsid w:val="00CB567C"/>
    <w:rsid w:val="00CB6FAB"/>
    <w:rsid w:val="00CC02DF"/>
    <w:rsid w:val="00CC1DC5"/>
    <w:rsid w:val="00CC445F"/>
    <w:rsid w:val="00CD2896"/>
    <w:rsid w:val="00CE023F"/>
    <w:rsid w:val="00CE0F6E"/>
    <w:rsid w:val="00CE2276"/>
    <w:rsid w:val="00CE2F67"/>
    <w:rsid w:val="00CE3588"/>
    <w:rsid w:val="00CE4709"/>
    <w:rsid w:val="00CE4F1A"/>
    <w:rsid w:val="00CF2651"/>
    <w:rsid w:val="00CF6EFE"/>
    <w:rsid w:val="00CF7758"/>
    <w:rsid w:val="00D018F7"/>
    <w:rsid w:val="00D040E0"/>
    <w:rsid w:val="00D059D5"/>
    <w:rsid w:val="00D06F5E"/>
    <w:rsid w:val="00D112FA"/>
    <w:rsid w:val="00D12D57"/>
    <w:rsid w:val="00D23F1C"/>
    <w:rsid w:val="00D2756F"/>
    <w:rsid w:val="00D27A5D"/>
    <w:rsid w:val="00D33835"/>
    <w:rsid w:val="00D34C77"/>
    <w:rsid w:val="00D364AD"/>
    <w:rsid w:val="00D37D88"/>
    <w:rsid w:val="00D40918"/>
    <w:rsid w:val="00D4123E"/>
    <w:rsid w:val="00D4168F"/>
    <w:rsid w:val="00D468CC"/>
    <w:rsid w:val="00D46FC6"/>
    <w:rsid w:val="00D50137"/>
    <w:rsid w:val="00D51010"/>
    <w:rsid w:val="00D5270A"/>
    <w:rsid w:val="00D52F35"/>
    <w:rsid w:val="00D53AC9"/>
    <w:rsid w:val="00D54068"/>
    <w:rsid w:val="00D543BF"/>
    <w:rsid w:val="00D574D0"/>
    <w:rsid w:val="00D57C71"/>
    <w:rsid w:val="00D606CC"/>
    <w:rsid w:val="00D60A6D"/>
    <w:rsid w:val="00D61F19"/>
    <w:rsid w:val="00D65059"/>
    <w:rsid w:val="00D67B20"/>
    <w:rsid w:val="00D812FA"/>
    <w:rsid w:val="00D8338F"/>
    <w:rsid w:val="00D91D18"/>
    <w:rsid w:val="00D92D92"/>
    <w:rsid w:val="00D95708"/>
    <w:rsid w:val="00D9616B"/>
    <w:rsid w:val="00D96FC9"/>
    <w:rsid w:val="00DA12D5"/>
    <w:rsid w:val="00DA1B5A"/>
    <w:rsid w:val="00DA21E6"/>
    <w:rsid w:val="00DA396C"/>
    <w:rsid w:val="00DA4A05"/>
    <w:rsid w:val="00DA6690"/>
    <w:rsid w:val="00DA6CF2"/>
    <w:rsid w:val="00DB6258"/>
    <w:rsid w:val="00DC30BE"/>
    <w:rsid w:val="00DC3A49"/>
    <w:rsid w:val="00DD0623"/>
    <w:rsid w:val="00DD1A2A"/>
    <w:rsid w:val="00DD5EEC"/>
    <w:rsid w:val="00DE2C31"/>
    <w:rsid w:val="00DE4C62"/>
    <w:rsid w:val="00DF3796"/>
    <w:rsid w:val="00DF52DB"/>
    <w:rsid w:val="00E00AF4"/>
    <w:rsid w:val="00E01BE9"/>
    <w:rsid w:val="00E01D5D"/>
    <w:rsid w:val="00E039B2"/>
    <w:rsid w:val="00E073D4"/>
    <w:rsid w:val="00E15882"/>
    <w:rsid w:val="00E16AB5"/>
    <w:rsid w:val="00E17525"/>
    <w:rsid w:val="00E204FF"/>
    <w:rsid w:val="00E21564"/>
    <w:rsid w:val="00E23D7B"/>
    <w:rsid w:val="00E24B8B"/>
    <w:rsid w:val="00E24BCE"/>
    <w:rsid w:val="00E26916"/>
    <w:rsid w:val="00E27FC1"/>
    <w:rsid w:val="00E3108F"/>
    <w:rsid w:val="00E32099"/>
    <w:rsid w:val="00E32DE7"/>
    <w:rsid w:val="00E33974"/>
    <w:rsid w:val="00E363F4"/>
    <w:rsid w:val="00E36781"/>
    <w:rsid w:val="00E41D8F"/>
    <w:rsid w:val="00E44E2A"/>
    <w:rsid w:val="00E45885"/>
    <w:rsid w:val="00E46255"/>
    <w:rsid w:val="00E47920"/>
    <w:rsid w:val="00E503F6"/>
    <w:rsid w:val="00E5185F"/>
    <w:rsid w:val="00E52099"/>
    <w:rsid w:val="00E6040E"/>
    <w:rsid w:val="00E61036"/>
    <w:rsid w:val="00E62CB2"/>
    <w:rsid w:val="00E65809"/>
    <w:rsid w:val="00E66961"/>
    <w:rsid w:val="00E7039E"/>
    <w:rsid w:val="00E70774"/>
    <w:rsid w:val="00E71998"/>
    <w:rsid w:val="00E7285C"/>
    <w:rsid w:val="00E73342"/>
    <w:rsid w:val="00E7462A"/>
    <w:rsid w:val="00E751AF"/>
    <w:rsid w:val="00E7618D"/>
    <w:rsid w:val="00E761EC"/>
    <w:rsid w:val="00E80274"/>
    <w:rsid w:val="00E8089B"/>
    <w:rsid w:val="00E8438A"/>
    <w:rsid w:val="00E8612E"/>
    <w:rsid w:val="00E86162"/>
    <w:rsid w:val="00E91707"/>
    <w:rsid w:val="00E9177B"/>
    <w:rsid w:val="00E93C0F"/>
    <w:rsid w:val="00E95253"/>
    <w:rsid w:val="00E961A1"/>
    <w:rsid w:val="00EA2060"/>
    <w:rsid w:val="00EA2EB3"/>
    <w:rsid w:val="00EA4E10"/>
    <w:rsid w:val="00EA6C7A"/>
    <w:rsid w:val="00EB1105"/>
    <w:rsid w:val="00EB21A6"/>
    <w:rsid w:val="00EB2E31"/>
    <w:rsid w:val="00EB30D0"/>
    <w:rsid w:val="00EB3A03"/>
    <w:rsid w:val="00EB3A51"/>
    <w:rsid w:val="00EB50C7"/>
    <w:rsid w:val="00EB5E43"/>
    <w:rsid w:val="00EB60EF"/>
    <w:rsid w:val="00EB6915"/>
    <w:rsid w:val="00EC0ACC"/>
    <w:rsid w:val="00EC4795"/>
    <w:rsid w:val="00EC4AB7"/>
    <w:rsid w:val="00ED0485"/>
    <w:rsid w:val="00ED06DB"/>
    <w:rsid w:val="00ED0FF9"/>
    <w:rsid w:val="00ED2FDB"/>
    <w:rsid w:val="00ED55CF"/>
    <w:rsid w:val="00ED6CE2"/>
    <w:rsid w:val="00EE4F95"/>
    <w:rsid w:val="00EE5916"/>
    <w:rsid w:val="00EE67FA"/>
    <w:rsid w:val="00EF2567"/>
    <w:rsid w:val="00EF3DA3"/>
    <w:rsid w:val="00EF4A36"/>
    <w:rsid w:val="00EF5064"/>
    <w:rsid w:val="00EF6AD5"/>
    <w:rsid w:val="00F019AC"/>
    <w:rsid w:val="00F024CA"/>
    <w:rsid w:val="00F0468E"/>
    <w:rsid w:val="00F06CA8"/>
    <w:rsid w:val="00F0766A"/>
    <w:rsid w:val="00F115EA"/>
    <w:rsid w:val="00F140F4"/>
    <w:rsid w:val="00F14766"/>
    <w:rsid w:val="00F22DF9"/>
    <w:rsid w:val="00F26982"/>
    <w:rsid w:val="00F320F8"/>
    <w:rsid w:val="00F350CC"/>
    <w:rsid w:val="00F441CA"/>
    <w:rsid w:val="00F44B61"/>
    <w:rsid w:val="00F452CF"/>
    <w:rsid w:val="00F501DA"/>
    <w:rsid w:val="00F5162F"/>
    <w:rsid w:val="00F57BC4"/>
    <w:rsid w:val="00F57EE9"/>
    <w:rsid w:val="00F6099F"/>
    <w:rsid w:val="00F6365D"/>
    <w:rsid w:val="00F643C8"/>
    <w:rsid w:val="00F66650"/>
    <w:rsid w:val="00F679FA"/>
    <w:rsid w:val="00F70DE7"/>
    <w:rsid w:val="00F73B2E"/>
    <w:rsid w:val="00F7698B"/>
    <w:rsid w:val="00F8168F"/>
    <w:rsid w:val="00F835A9"/>
    <w:rsid w:val="00F85C6A"/>
    <w:rsid w:val="00F9486A"/>
    <w:rsid w:val="00FA1886"/>
    <w:rsid w:val="00FA206E"/>
    <w:rsid w:val="00FA5C4D"/>
    <w:rsid w:val="00FB5454"/>
    <w:rsid w:val="00FB6B90"/>
    <w:rsid w:val="00FB6EA2"/>
    <w:rsid w:val="00FC131A"/>
    <w:rsid w:val="00FC2AD4"/>
    <w:rsid w:val="00FC64C5"/>
    <w:rsid w:val="00FC64EE"/>
    <w:rsid w:val="00FC65A4"/>
    <w:rsid w:val="00FD4950"/>
    <w:rsid w:val="00FD78AD"/>
    <w:rsid w:val="00FE3F86"/>
    <w:rsid w:val="00FE459F"/>
    <w:rsid w:val="00FE5E96"/>
    <w:rsid w:val="00FF04A2"/>
    <w:rsid w:val="00FF51F6"/>
    <w:rsid w:val="00FF72BC"/>
    <w:rsid w:val="05DCB397"/>
    <w:rsid w:val="2F5A29B8"/>
    <w:rsid w:val="3827F652"/>
    <w:rsid w:val="3B736011"/>
    <w:rsid w:val="406A2DCD"/>
    <w:rsid w:val="41C8BA3F"/>
    <w:rsid w:val="47793458"/>
    <w:rsid w:val="4BE2300A"/>
    <w:rsid w:val="522211ED"/>
    <w:rsid w:val="581E646F"/>
    <w:rsid w:val="686178E5"/>
    <w:rsid w:val="7331A9FE"/>
    <w:rsid w:val="737BFEAF"/>
    <w:rsid w:val="77C08AC1"/>
    <w:rsid w:val="78CAA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4F3F86"/>
  <w15:docId w15:val="{45B2E8B9-C28A-4BAA-958C-09E5D104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6287"/>
    <w:pPr>
      <w:spacing w:after="0" w:line="228" w:lineRule="auto"/>
      <w:ind w:left="214"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216" w:hanging="10"/>
      <w:outlineLvl w:val="0"/>
    </w:pPr>
    <w:rPr>
      <w:rFonts w:ascii="Times New Roman" w:eastAsia="Times New Roman" w:hAnsi="Times New Roman" w:cs="Times New Roman"/>
      <w:b/>
      <w:color w:val="FFFFFF"/>
      <w:sz w:val="32"/>
      <w:shd w:val="clear" w:color="auto" w:fill="154578"/>
    </w:rPr>
  </w:style>
  <w:style w:type="paragraph" w:styleId="Heading2">
    <w:name w:val="heading 2"/>
    <w:next w:val="Normal"/>
    <w:link w:val="Heading2Char"/>
    <w:uiPriority w:val="9"/>
    <w:unhideWhenUsed/>
    <w:qFormat/>
    <w:pPr>
      <w:keepNext/>
      <w:keepLines/>
      <w:shd w:val="clear" w:color="auto" w:fill="154578"/>
      <w:spacing w:after="0" w:line="265" w:lineRule="auto"/>
      <w:ind w:left="140" w:hanging="10"/>
      <w:outlineLvl w:val="1"/>
    </w:pPr>
    <w:rPr>
      <w:rFonts w:ascii="Times New Roman" w:eastAsia="Times New Roman" w:hAnsi="Times New Roman" w:cs="Times New Roman"/>
      <w:b/>
      <w:color w:val="FFFFFF"/>
      <w:sz w:val="32"/>
    </w:rPr>
  </w:style>
  <w:style w:type="paragraph" w:styleId="Heading4">
    <w:name w:val="heading 4"/>
    <w:basedOn w:val="Normal"/>
    <w:next w:val="Normal"/>
    <w:link w:val="Heading4Char"/>
    <w:uiPriority w:val="9"/>
    <w:semiHidden/>
    <w:unhideWhenUsed/>
    <w:qFormat/>
    <w:rsid w:val="00965F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FFFFFF"/>
      <w:sz w:val="32"/>
    </w:rPr>
  </w:style>
  <w:style w:type="character" w:customStyle="1" w:styleId="Heading1Char">
    <w:name w:val="Heading 1 Char"/>
    <w:link w:val="Heading1"/>
    <w:rPr>
      <w:rFonts w:ascii="Times New Roman" w:eastAsia="Times New Roman" w:hAnsi="Times New Roman" w:cs="Times New Roman"/>
      <w:b/>
      <w:color w:val="FFFFFF"/>
      <w:sz w:val="32"/>
      <w:shd w:val="clear" w:color="auto" w:fill="154578"/>
    </w:rPr>
  </w:style>
  <w:style w:type="character" w:styleId="CommentReference">
    <w:name w:val="annotation reference"/>
    <w:basedOn w:val="DefaultParagraphFont"/>
    <w:uiPriority w:val="99"/>
    <w:semiHidden/>
    <w:unhideWhenUsed/>
    <w:rsid w:val="00DA12D5"/>
    <w:rPr>
      <w:sz w:val="16"/>
      <w:szCs w:val="16"/>
    </w:rPr>
  </w:style>
  <w:style w:type="paragraph" w:styleId="CommentText">
    <w:name w:val="annotation text"/>
    <w:basedOn w:val="Normal"/>
    <w:link w:val="CommentTextChar"/>
    <w:uiPriority w:val="99"/>
    <w:semiHidden/>
    <w:unhideWhenUsed/>
    <w:rsid w:val="00DA12D5"/>
    <w:pPr>
      <w:spacing w:line="240" w:lineRule="auto"/>
    </w:pPr>
    <w:rPr>
      <w:sz w:val="20"/>
      <w:szCs w:val="20"/>
    </w:rPr>
  </w:style>
  <w:style w:type="character" w:customStyle="1" w:styleId="CommentTextChar">
    <w:name w:val="Comment Text Char"/>
    <w:basedOn w:val="DefaultParagraphFont"/>
    <w:link w:val="CommentText"/>
    <w:uiPriority w:val="99"/>
    <w:semiHidden/>
    <w:rsid w:val="00DA12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A12D5"/>
    <w:rPr>
      <w:b/>
      <w:bCs/>
    </w:rPr>
  </w:style>
  <w:style w:type="character" w:customStyle="1" w:styleId="CommentSubjectChar">
    <w:name w:val="Comment Subject Char"/>
    <w:basedOn w:val="CommentTextChar"/>
    <w:link w:val="CommentSubject"/>
    <w:uiPriority w:val="99"/>
    <w:semiHidden/>
    <w:rsid w:val="00DA12D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DA12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D5"/>
    <w:rPr>
      <w:rFonts w:ascii="Segoe UI" w:eastAsia="Calibri" w:hAnsi="Segoe UI" w:cs="Segoe UI"/>
      <w:color w:val="000000"/>
      <w:sz w:val="18"/>
      <w:szCs w:val="18"/>
    </w:rPr>
  </w:style>
  <w:style w:type="character" w:styleId="Strong">
    <w:name w:val="Strong"/>
    <w:basedOn w:val="DefaultParagraphFont"/>
    <w:uiPriority w:val="22"/>
    <w:qFormat/>
    <w:rsid w:val="00DA12D5"/>
    <w:rPr>
      <w:b/>
      <w:bCs/>
    </w:rPr>
  </w:style>
  <w:style w:type="paragraph" w:styleId="Revision">
    <w:name w:val="Revision"/>
    <w:hidden/>
    <w:uiPriority w:val="99"/>
    <w:semiHidden/>
    <w:rsid w:val="00DA12D5"/>
    <w:pPr>
      <w:spacing w:after="0" w:line="240" w:lineRule="auto"/>
    </w:pPr>
    <w:rPr>
      <w:rFonts w:ascii="Calibri" w:eastAsia="Calibri" w:hAnsi="Calibri" w:cs="Calibri"/>
      <w:color w:val="000000"/>
      <w:sz w:val="24"/>
    </w:rPr>
  </w:style>
  <w:style w:type="character" w:styleId="Hyperlink">
    <w:name w:val="Hyperlink"/>
    <w:basedOn w:val="DefaultParagraphFont"/>
    <w:uiPriority w:val="99"/>
    <w:unhideWhenUsed/>
    <w:rsid w:val="00B95FC3"/>
    <w:rPr>
      <w:color w:val="0000FF"/>
      <w:u w:val="single"/>
    </w:rPr>
  </w:style>
  <w:style w:type="paragraph" w:styleId="ListParagraph">
    <w:name w:val="List Paragraph"/>
    <w:basedOn w:val="Normal"/>
    <w:uiPriority w:val="34"/>
    <w:qFormat/>
    <w:rsid w:val="00570B11"/>
    <w:pPr>
      <w:ind w:left="720"/>
      <w:contextualSpacing/>
    </w:pPr>
  </w:style>
  <w:style w:type="paragraph" w:styleId="Header">
    <w:name w:val="header"/>
    <w:basedOn w:val="Normal"/>
    <w:link w:val="HeaderChar"/>
    <w:uiPriority w:val="99"/>
    <w:unhideWhenUsed/>
    <w:rsid w:val="003A3C97"/>
    <w:pPr>
      <w:tabs>
        <w:tab w:val="center" w:pos="4680"/>
        <w:tab w:val="right" w:pos="9360"/>
      </w:tabs>
      <w:spacing w:line="240" w:lineRule="auto"/>
    </w:pPr>
  </w:style>
  <w:style w:type="character" w:customStyle="1" w:styleId="HeaderChar">
    <w:name w:val="Header Char"/>
    <w:basedOn w:val="DefaultParagraphFont"/>
    <w:link w:val="Header"/>
    <w:uiPriority w:val="99"/>
    <w:rsid w:val="003A3C97"/>
    <w:rPr>
      <w:rFonts w:ascii="Calibri" w:eastAsia="Calibri" w:hAnsi="Calibri" w:cs="Calibri"/>
      <w:color w:val="000000"/>
      <w:sz w:val="24"/>
    </w:rPr>
  </w:style>
  <w:style w:type="character" w:customStyle="1" w:styleId="Heading4Char">
    <w:name w:val="Heading 4 Char"/>
    <w:basedOn w:val="DefaultParagraphFont"/>
    <w:link w:val="Heading4"/>
    <w:uiPriority w:val="9"/>
    <w:semiHidden/>
    <w:rsid w:val="00965F8E"/>
    <w:rPr>
      <w:rFonts w:asciiTheme="majorHAnsi" w:eastAsiaTheme="majorEastAsia" w:hAnsiTheme="majorHAnsi" w:cstheme="majorBidi"/>
      <w:i/>
      <w:iCs/>
      <w:color w:val="2E74B5" w:themeColor="accent1" w:themeShade="BF"/>
      <w:sz w:val="24"/>
    </w:rPr>
  </w:style>
  <w:style w:type="character" w:styleId="UnresolvedMention">
    <w:name w:val="Unresolved Mention"/>
    <w:basedOn w:val="DefaultParagraphFont"/>
    <w:uiPriority w:val="99"/>
    <w:semiHidden/>
    <w:unhideWhenUsed/>
    <w:rsid w:val="00041A4F"/>
    <w:rPr>
      <w:color w:val="605E5C"/>
      <w:shd w:val="clear" w:color="auto" w:fill="E1DFDD"/>
    </w:rPr>
  </w:style>
  <w:style w:type="paragraph" w:styleId="BodyText">
    <w:name w:val="Body Text"/>
    <w:basedOn w:val="Normal"/>
    <w:link w:val="BodyTextChar"/>
    <w:uiPriority w:val="1"/>
    <w:qFormat/>
    <w:rsid w:val="005357DF"/>
    <w:pPr>
      <w:widowControl w:val="0"/>
      <w:autoSpaceDE w:val="0"/>
      <w:autoSpaceDN w:val="0"/>
      <w:spacing w:line="240" w:lineRule="auto"/>
      <w:ind w:left="0" w:firstLine="0"/>
    </w:pPr>
    <w:rPr>
      <w:color w:val="auto"/>
      <w:szCs w:val="24"/>
      <w:lang w:bidi="en-US"/>
    </w:rPr>
  </w:style>
  <w:style w:type="character" w:customStyle="1" w:styleId="BodyTextChar">
    <w:name w:val="Body Text Char"/>
    <w:basedOn w:val="DefaultParagraphFont"/>
    <w:link w:val="BodyText"/>
    <w:uiPriority w:val="1"/>
    <w:rsid w:val="005357DF"/>
    <w:rPr>
      <w:rFonts w:ascii="Calibri" w:eastAsia="Calibri" w:hAnsi="Calibri" w:cs="Calibri"/>
      <w:sz w:val="24"/>
      <w:szCs w:val="24"/>
      <w:lang w:bidi="en-US"/>
    </w:rPr>
  </w:style>
  <w:style w:type="paragraph" w:customStyle="1" w:styleId="xmsonormal">
    <w:name w:val="x_msonormal"/>
    <w:basedOn w:val="Normal"/>
    <w:rsid w:val="00AB371D"/>
    <w:pPr>
      <w:spacing w:line="240" w:lineRule="auto"/>
      <w:ind w:left="0" w:firstLine="0"/>
    </w:pPr>
    <w:rPr>
      <w:rFonts w:eastAsiaTheme="minorHAnsi"/>
      <w:color w:val="auto"/>
      <w:sz w:val="22"/>
    </w:rPr>
  </w:style>
  <w:style w:type="paragraph" w:customStyle="1" w:styleId="legaltx-norunin">
    <w:name w:val="legal tx - no runin"/>
    <w:basedOn w:val="Normal"/>
    <w:uiPriority w:val="99"/>
    <w:rsid w:val="006E1706"/>
    <w:pPr>
      <w:widowControl w:val="0"/>
      <w:suppressAutoHyphens/>
      <w:autoSpaceDE w:val="0"/>
      <w:autoSpaceDN w:val="0"/>
      <w:adjustRightInd w:val="0"/>
      <w:spacing w:after="180" w:line="220" w:lineRule="atLeast"/>
      <w:ind w:left="0" w:firstLine="0"/>
      <w:textAlignment w:val="center"/>
    </w:pPr>
    <w:rPr>
      <w:rFonts w:ascii="Verdana" w:eastAsia="Times New Roman" w:hAnsi="Verdana" w:cs="Verdana"/>
      <w:sz w:val="18"/>
      <w:szCs w:val="18"/>
    </w:rPr>
  </w:style>
  <w:style w:type="table" w:styleId="TableGrid">
    <w:name w:val="Table Grid"/>
    <w:basedOn w:val="TableNormal"/>
    <w:uiPriority w:val="39"/>
    <w:rsid w:val="00DD5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4CB1"/>
    <w:rPr>
      <w:color w:val="954F72" w:themeColor="followedHyperlink"/>
      <w:u w:val="single"/>
    </w:rPr>
  </w:style>
  <w:style w:type="paragraph" w:styleId="Footer">
    <w:name w:val="footer"/>
    <w:basedOn w:val="Normal"/>
    <w:link w:val="FooterChar"/>
    <w:uiPriority w:val="99"/>
    <w:unhideWhenUsed/>
    <w:rsid w:val="003311D0"/>
    <w:pPr>
      <w:tabs>
        <w:tab w:val="center" w:pos="4680"/>
        <w:tab w:val="right" w:pos="9360"/>
      </w:tabs>
      <w:spacing w:line="240" w:lineRule="auto"/>
    </w:pPr>
  </w:style>
  <w:style w:type="character" w:customStyle="1" w:styleId="FooterChar">
    <w:name w:val="Footer Char"/>
    <w:basedOn w:val="DefaultParagraphFont"/>
    <w:link w:val="Footer"/>
    <w:uiPriority w:val="99"/>
    <w:rsid w:val="003311D0"/>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6848">
      <w:bodyDiv w:val="1"/>
      <w:marLeft w:val="0"/>
      <w:marRight w:val="0"/>
      <w:marTop w:val="0"/>
      <w:marBottom w:val="0"/>
      <w:divBdr>
        <w:top w:val="none" w:sz="0" w:space="0" w:color="auto"/>
        <w:left w:val="none" w:sz="0" w:space="0" w:color="auto"/>
        <w:bottom w:val="none" w:sz="0" w:space="0" w:color="auto"/>
        <w:right w:val="none" w:sz="0" w:space="0" w:color="auto"/>
      </w:divBdr>
      <w:divsChild>
        <w:div w:id="2047169458">
          <w:marLeft w:val="0"/>
          <w:marRight w:val="0"/>
          <w:marTop w:val="0"/>
          <w:marBottom w:val="0"/>
          <w:divBdr>
            <w:top w:val="none" w:sz="0" w:space="0" w:color="auto"/>
            <w:left w:val="none" w:sz="0" w:space="0" w:color="auto"/>
            <w:bottom w:val="none" w:sz="0" w:space="0" w:color="auto"/>
            <w:right w:val="none" w:sz="0" w:space="0" w:color="auto"/>
          </w:divBdr>
        </w:div>
      </w:divsChild>
    </w:div>
    <w:div w:id="123814624">
      <w:bodyDiv w:val="1"/>
      <w:marLeft w:val="0"/>
      <w:marRight w:val="0"/>
      <w:marTop w:val="0"/>
      <w:marBottom w:val="0"/>
      <w:divBdr>
        <w:top w:val="none" w:sz="0" w:space="0" w:color="auto"/>
        <w:left w:val="none" w:sz="0" w:space="0" w:color="auto"/>
        <w:bottom w:val="none" w:sz="0" w:space="0" w:color="auto"/>
        <w:right w:val="none" w:sz="0" w:space="0" w:color="auto"/>
      </w:divBdr>
    </w:div>
    <w:div w:id="278487718">
      <w:bodyDiv w:val="1"/>
      <w:marLeft w:val="0"/>
      <w:marRight w:val="0"/>
      <w:marTop w:val="0"/>
      <w:marBottom w:val="0"/>
      <w:divBdr>
        <w:top w:val="none" w:sz="0" w:space="0" w:color="auto"/>
        <w:left w:val="none" w:sz="0" w:space="0" w:color="auto"/>
        <w:bottom w:val="none" w:sz="0" w:space="0" w:color="auto"/>
        <w:right w:val="none" w:sz="0" w:space="0" w:color="auto"/>
      </w:divBdr>
    </w:div>
    <w:div w:id="299531896">
      <w:bodyDiv w:val="1"/>
      <w:marLeft w:val="0"/>
      <w:marRight w:val="0"/>
      <w:marTop w:val="0"/>
      <w:marBottom w:val="0"/>
      <w:divBdr>
        <w:top w:val="none" w:sz="0" w:space="0" w:color="auto"/>
        <w:left w:val="none" w:sz="0" w:space="0" w:color="auto"/>
        <w:bottom w:val="none" w:sz="0" w:space="0" w:color="auto"/>
        <w:right w:val="none" w:sz="0" w:space="0" w:color="auto"/>
      </w:divBdr>
    </w:div>
    <w:div w:id="384186417">
      <w:bodyDiv w:val="1"/>
      <w:marLeft w:val="0"/>
      <w:marRight w:val="0"/>
      <w:marTop w:val="0"/>
      <w:marBottom w:val="0"/>
      <w:divBdr>
        <w:top w:val="none" w:sz="0" w:space="0" w:color="auto"/>
        <w:left w:val="none" w:sz="0" w:space="0" w:color="auto"/>
        <w:bottom w:val="none" w:sz="0" w:space="0" w:color="auto"/>
        <w:right w:val="none" w:sz="0" w:space="0" w:color="auto"/>
      </w:divBdr>
    </w:div>
    <w:div w:id="601181701">
      <w:bodyDiv w:val="1"/>
      <w:marLeft w:val="0"/>
      <w:marRight w:val="0"/>
      <w:marTop w:val="0"/>
      <w:marBottom w:val="0"/>
      <w:divBdr>
        <w:top w:val="none" w:sz="0" w:space="0" w:color="auto"/>
        <w:left w:val="none" w:sz="0" w:space="0" w:color="auto"/>
        <w:bottom w:val="none" w:sz="0" w:space="0" w:color="auto"/>
        <w:right w:val="none" w:sz="0" w:space="0" w:color="auto"/>
      </w:divBdr>
    </w:div>
    <w:div w:id="774667290">
      <w:bodyDiv w:val="1"/>
      <w:marLeft w:val="0"/>
      <w:marRight w:val="0"/>
      <w:marTop w:val="0"/>
      <w:marBottom w:val="0"/>
      <w:divBdr>
        <w:top w:val="none" w:sz="0" w:space="0" w:color="auto"/>
        <w:left w:val="none" w:sz="0" w:space="0" w:color="auto"/>
        <w:bottom w:val="none" w:sz="0" w:space="0" w:color="auto"/>
        <w:right w:val="none" w:sz="0" w:space="0" w:color="auto"/>
      </w:divBdr>
    </w:div>
    <w:div w:id="827480375">
      <w:bodyDiv w:val="1"/>
      <w:marLeft w:val="0"/>
      <w:marRight w:val="0"/>
      <w:marTop w:val="0"/>
      <w:marBottom w:val="0"/>
      <w:divBdr>
        <w:top w:val="none" w:sz="0" w:space="0" w:color="auto"/>
        <w:left w:val="none" w:sz="0" w:space="0" w:color="auto"/>
        <w:bottom w:val="none" w:sz="0" w:space="0" w:color="auto"/>
        <w:right w:val="none" w:sz="0" w:space="0" w:color="auto"/>
      </w:divBdr>
    </w:div>
    <w:div w:id="1032535877">
      <w:bodyDiv w:val="1"/>
      <w:marLeft w:val="0"/>
      <w:marRight w:val="0"/>
      <w:marTop w:val="0"/>
      <w:marBottom w:val="0"/>
      <w:divBdr>
        <w:top w:val="none" w:sz="0" w:space="0" w:color="auto"/>
        <w:left w:val="none" w:sz="0" w:space="0" w:color="auto"/>
        <w:bottom w:val="none" w:sz="0" w:space="0" w:color="auto"/>
        <w:right w:val="none" w:sz="0" w:space="0" w:color="auto"/>
      </w:divBdr>
    </w:div>
    <w:div w:id="1055742415">
      <w:bodyDiv w:val="1"/>
      <w:marLeft w:val="0"/>
      <w:marRight w:val="0"/>
      <w:marTop w:val="0"/>
      <w:marBottom w:val="0"/>
      <w:divBdr>
        <w:top w:val="none" w:sz="0" w:space="0" w:color="auto"/>
        <w:left w:val="none" w:sz="0" w:space="0" w:color="auto"/>
        <w:bottom w:val="none" w:sz="0" w:space="0" w:color="auto"/>
        <w:right w:val="none" w:sz="0" w:space="0" w:color="auto"/>
      </w:divBdr>
    </w:div>
    <w:div w:id="1200359248">
      <w:bodyDiv w:val="1"/>
      <w:marLeft w:val="0"/>
      <w:marRight w:val="0"/>
      <w:marTop w:val="0"/>
      <w:marBottom w:val="0"/>
      <w:divBdr>
        <w:top w:val="none" w:sz="0" w:space="0" w:color="auto"/>
        <w:left w:val="none" w:sz="0" w:space="0" w:color="auto"/>
        <w:bottom w:val="none" w:sz="0" w:space="0" w:color="auto"/>
        <w:right w:val="none" w:sz="0" w:space="0" w:color="auto"/>
      </w:divBdr>
    </w:div>
    <w:div w:id="1343820227">
      <w:bodyDiv w:val="1"/>
      <w:marLeft w:val="0"/>
      <w:marRight w:val="0"/>
      <w:marTop w:val="0"/>
      <w:marBottom w:val="0"/>
      <w:divBdr>
        <w:top w:val="none" w:sz="0" w:space="0" w:color="auto"/>
        <w:left w:val="none" w:sz="0" w:space="0" w:color="auto"/>
        <w:bottom w:val="none" w:sz="0" w:space="0" w:color="auto"/>
        <w:right w:val="none" w:sz="0" w:space="0" w:color="auto"/>
      </w:divBdr>
    </w:div>
    <w:div w:id="1345284359">
      <w:bodyDiv w:val="1"/>
      <w:marLeft w:val="0"/>
      <w:marRight w:val="0"/>
      <w:marTop w:val="0"/>
      <w:marBottom w:val="0"/>
      <w:divBdr>
        <w:top w:val="none" w:sz="0" w:space="0" w:color="auto"/>
        <w:left w:val="none" w:sz="0" w:space="0" w:color="auto"/>
        <w:bottom w:val="none" w:sz="0" w:space="0" w:color="auto"/>
        <w:right w:val="none" w:sz="0" w:space="0" w:color="auto"/>
      </w:divBdr>
    </w:div>
    <w:div w:id="1350989631">
      <w:bodyDiv w:val="1"/>
      <w:marLeft w:val="0"/>
      <w:marRight w:val="0"/>
      <w:marTop w:val="0"/>
      <w:marBottom w:val="0"/>
      <w:divBdr>
        <w:top w:val="none" w:sz="0" w:space="0" w:color="auto"/>
        <w:left w:val="none" w:sz="0" w:space="0" w:color="auto"/>
        <w:bottom w:val="none" w:sz="0" w:space="0" w:color="auto"/>
        <w:right w:val="none" w:sz="0" w:space="0" w:color="auto"/>
      </w:divBdr>
    </w:div>
    <w:div w:id="1576934827">
      <w:bodyDiv w:val="1"/>
      <w:marLeft w:val="0"/>
      <w:marRight w:val="0"/>
      <w:marTop w:val="0"/>
      <w:marBottom w:val="0"/>
      <w:divBdr>
        <w:top w:val="none" w:sz="0" w:space="0" w:color="auto"/>
        <w:left w:val="none" w:sz="0" w:space="0" w:color="auto"/>
        <w:bottom w:val="none" w:sz="0" w:space="0" w:color="auto"/>
        <w:right w:val="none" w:sz="0" w:space="0" w:color="auto"/>
      </w:divBdr>
    </w:div>
    <w:div w:id="1635914603">
      <w:bodyDiv w:val="1"/>
      <w:marLeft w:val="0"/>
      <w:marRight w:val="0"/>
      <w:marTop w:val="0"/>
      <w:marBottom w:val="0"/>
      <w:divBdr>
        <w:top w:val="none" w:sz="0" w:space="0" w:color="auto"/>
        <w:left w:val="none" w:sz="0" w:space="0" w:color="auto"/>
        <w:bottom w:val="none" w:sz="0" w:space="0" w:color="auto"/>
        <w:right w:val="none" w:sz="0" w:space="0" w:color="auto"/>
      </w:divBdr>
    </w:div>
    <w:div w:id="1734158088">
      <w:bodyDiv w:val="1"/>
      <w:marLeft w:val="0"/>
      <w:marRight w:val="0"/>
      <w:marTop w:val="0"/>
      <w:marBottom w:val="0"/>
      <w:divBdr>
        <w:top w:val="none" w:sz="0" w:space="0" w:color="auto"/>
        <w:left w:val="none" w:sz="0" w:space="0" w:color="auto"/>
        <w:bottom w:val="none" w:sz="0" w:space="0" w:color="auto"/>
        <w:right w:val="none" w:sz="0" w:space="0" w:color="auto"/>
      </w:divBdr>
    </w:div>
    <w:div w:id="2074693418">
      <w:bodyDiv w:val="1"/>
      <w:marLeft w:val="0"/>
      <w:marRight w:val="0"/>
      <w:marTop w:val="0"/>
      <w:marBottom w:val="0"/>
      <w:divBdr>
        <w:top w:val="none" w:sz="0" w:space="0" w:color="auto"/>
        <w:left w:val="none" w:sz="0" w:space="0" w:color="auto"/>
        <w:bottom w:val="none" w:sz="0" w:space="0" w:color="auto"/>
        <w:right w:val="none" w:sz="0" w:space="0" w:color="auto"/>
      </w:divBdr>
      <w:divsChild>
        <w:div w:id="1128471864">
          <w:marLeft w:val="0"/>
          <w:marRight w:val="0"/>
          <w:marTop w:val="0"/>
          <w:marBottom w:val="0"/>
          <w:divBdr>
            <w:top w:val="none" w:sz="0" w:space="0" w:color="auto"/>
            <w:left w:val="none" w:sz="0" w:space="0" w:color="auto"/>
            <w:bottom w:val="none" w:sz="0" w:space="0" w:color="auto"/>
            <w:right w:val="none" w:sz="0" w:space="0" w:color="auto"/>
          </w:divBdr>
          <w:divsChild>
            <w:div w:id="361134336">
              <w:marLeft w:val="0"/>
              <w:marRight w:val="0"/>
              <w:marTop w:val="0"/>
              <w:marBottom w:val="0"/>
              <w:divBdr>
                <w:top w:val="none" w:sz="0" w:space="0" w:color="auto"/>
                <w:left w:val="none" w:sz="0" w:space="0" w:color="auto"/>
                <w:bottom w:val="none" w:sz="0" w:space="0" w:color="auto"/>
                <w:right w:val="none" w:sz="0" w:space="0" w:color="auto"/>
              </w:divBdr>
            </w:div>
            <w:div w:id="507982709">
              <w:marLeft w:val="0"/>
              <w:marRight w:val="0"/>
              <w:marTop w:val="0"/>
              <w:marBottom w:val="0"/>
              <w:divBdr>
                <w:top w:val="none" w:sz="0" w:space="0" w:color="auto"/>
                <w:left w:val="none" w:sz="0" w:space="0" w:color="auto"/>
                <w:bottom w:val="none" w:sz="0" w:space="0" w:color="auto"/>
                <w:right w:val="none" w:sz="0" w:space="0" w:color="auto"/>
              </w:divBdr>
              <w:divsChild>
                <w:div w:id="2108646658">
                  <w:marLeft w:val="0"/>
                  <w:marRight w:val="0"/>
                  <w:marTop w:val="0"/>
                  <w:marBottom w:val="0"/>
                  <w:divBdr>
                    <w:top w:val="none" w:sz="0" w:space="0" w:color="auto"/>
                    <w:left w:val="none" w:sz="0" w:space="0" w:color="auto"/>
                    <w:bottom w:val="none" w:sz="0" w:space="0" w:color="auto"/>
                    <w:right w:val="none" w:sz="0" w:space="0" w:color="auto"/>
                  </w:divBdr>
                  <w:divsChild>
                    <w:div w:id="489713515">
                      <w:marLeft w:val="0"/>
                      <w:marRight w:val="0"/>
                      <w:marTop w:val="0"/>
                      <w:marBottom w:val="0"/>
                      <w:divBdr>
                        <w:top w:val="none" w:sz="0" w:space="0" w:color="auto"/>
                        <w:left w:val="none" w:sz="0" w:space="0" w:color="auto"/>
                        <w:bottom w:val="none" w:sz="0" w:space="0" w:color="auto"/>
                        <w:right w:val="none" w:sz="0" w:space="0" w:color="auto"/>
                      </w:divBdr>
                      <w:divsChild>
                        <w:div w:id="320887465">
                          <w:marLeft w:val="0"/>
                          <w:marRight w:val="0"/>
                          <w:marTop w:val="0"/>
                          <w:marBottom w:val="0"/>
                          <w:divBdr>
                            <w:top w:val="none" w:sz="0" w:space="0" w:color="auto"/>
                            <w:left w:val="none" w:sz="0" w:space="0" w:color="auto"/>
                            <w:bottom w:val="none" w:sz="0" w:space="0" w:color="auto"/>
                            <w:right w:val="none" w:sz="0" w:space="0" w:color="auto"/>
                          </w:divBdr>
                          <w:divsChild>
                            <w:div w:id="1665473505">
                              <w:marLeft w:val="0"/>
                              <w:marRight w:val="0"/>
                              <w:marTop w:val="0"/>
                              <w:marBottom w:val="0"/>
                              <w:divBdr>
                                <w:top w:val="none" w:sz="0" w:space="0" w:color="auto"/>
                                <w:left w:val="none" w:sz="0" w:space="0" w:color="auto"/>
                                <w:bottom w:val="none" w:sz="0" w:space="0" w:color="auto"/>
                                <w:right w:val="none" w:sz="0" w:space="0" w:color="auto"/>
                              </w:divBdr>
                              <w:divsChild>
                                <w:div w:id="507408723">
                                  <w:marLeft w:val="0"/>
                                  <w:marRight w:val="0"/>
                                  <w:marTop w:val="0"/>
                                  <w:marBottom w:val="0"/>
                                  <w:divBdr>
                                    <w:top w:val="none" w:sz="0" w:space="0" w:color="auto"/>
                                    <w:left w:val="none" w:sz="0" w:space="0" w:color="auto"/>
                                    <w:bottom w:val="none" w:sz="0" w:space="0" w:color="auto"/>
                                    <w:right w:val="none" w:sz="0" w:space="0" w:color="auto"/>
                                  </w:divBdr>
                                </w:div>
                                <w:div w:id="18664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627094">
              <w:marLeft w:val="0"/>
              <w:marRight w:val="0"/>
              <w:marTop w:val="0"/>
              <w:marBottom w:val="0"/>
              <w:divBdr>
                <w:top w:val="none" w:sz="0" w:space="0" w:color="auto"/>
                <w:left w:val="none" w:sz="0" w:space="0" w:color="auto"/>
                <w:bottom w:val="none" w:sz="0" w:space="0" w:color="auto"/>
                <w:right w:val="none" w:sz="0" w:space="0" w:color="auto"/>
              </w:divBdr>
            </w:div>
            <w:div w:id="656499062">
              <w:marLeft w:val="0"/>
              <w:marRight w:val="0"/>
              <w:marTop w:val="0"/>
              <w:marBottom w:val="0"/>
              <w:divBdr>
                <w:top w:val="none" w:sz="0" w:space="0" w:color="auto"/>
                <w:left w:val="none" w:sz="0" w:space="0" w:color="auto"/>
                <w:bottom w:val="none" w:sz="0" w:space="0" w:color="auto"/>
                <w:right w:val="none" w:sz="0" w:space="0" w:color="auto"/>
              </w:divBdr>
            </w:div>
            <w:div w:id="856113041">
              <w:marLeft w:val="0"/>
              <w:marRight w:val="0"/>
              <w:marTop w:val="0"/>
              <w:marBottom w:val="0"/>
              <w:divBdr>
                <w:top w:val="none" w:sz="0" w:space="0" w:color="auto"/>
                <w:left w:val="none" w:sz="0" w:space="0" w:color="auto"/>
                <w:bottom w:val="none" w:sz="0" w:space="0" w:color="auto"/>
                <w:right w:val="none" w:sz="0" w:space="0" w:color="auto"/>
              </w:divBdr>
              <w:divsChild>
                <w:div w:id="1988972297">
                  <w:marLeft w:val="0"/>
                  <w:marRight w:val="0"/>
                  <w:marTop w:val="0"/>
                  <w:marBottom w:val="0"/>
                  <w:divBdr>
                    <w:top w:val="none" w:sz="0" w:space="0" w:color="auto"/>
                    <w:left w:val="none" w:sz="0" w:space="0" w:color="auto"/>
                    <w:bottom w:val="none" w:sz="0" w:space="0" w:color="auto"/>
                    <w:right w:val="none" w:sz="0" w:space="0" w:color="auto"/>
                  </w:divBdr>
                  <w:divsChild>
                    <w:div w:id="1737511981">
                      <w:marLeft w:val="0"/>
                      <w:marRight w:val="0"/>
                      <w:marTop w:val="0"/>
                      <w:marBottom w:val="0"/>
                      <w:divBdr>
                        <w:top w:val="none" w:sz="0" w:space="0" w:color="auto"/>
                        <w:left w:val="none" w:sz="0" w:space="0" w:color="auto"/>
                        <w:bottom w:val="none" w:sz="0" w:space="0" w:color="auto"/>
                        <w:right w:val="none" w:sz="0" w:space="0" w:color="auto"/>
                      </w:divBdr>
                      <w:divsChild>
                        <w:div w:id="1628196535">
                          <w:marLeft w:val="0"/>
                          <w:marRight w:val="0"/>
                          <w:marTop w:val="0"/>
                          <w:marBottom w:val="0"/>
                          <w:divBdr>
                            <w:top w:val="none" w:sz="0" w:space="0" w:color="auto"/>
                            <w:left w:val="none" w:sz="0" w:space="0" w:color="auto"/>
                            <w:bottom w:val="none" w:sz="0" w:space="0" w:color="auto"/>
                            <w:right w:val="none" w:sz="0" w:space="0" w:color="auto"/>
                          </w:divBdr>
                          <w:divsChild>
                            <w:div w:id="2011249193">
                              <w:marLeft w:val="0"/>
                              <w:marRight w:val="0"/>
                              <w:marTop w:val="0"/>
                              <w:marBottom w:val="0"/>
                              <w:divBdr>
                                <w:top w:val="none" w:sz="0" w:space="0" w:color="auto"/>
                                <w:left w:val="none" w:sz="0" w:space="0" w:color="auto"/>
                                <w:bottom w:val="none" w:sz="0" w:space="0" w:color="auto"/>
                                <w:right w:val="none" w:sz="0" w:space="0" w:color="auto"/>
                              </w:divBdr>
                              <w:divsChild>
                                <w:div w:id="4208267">
                                  <w:marLeft w:val="0"/>
                                  <w:marRight w:val="0"/>
                                  <w:marTop w:val="0"/>
                                  <w:marBottom w:val="0"/>
                                  <w:divBdr>
                                    <w:top w:val="none" w:sz="0" w:space="0" w:color="auto"/>
                                    <w:left w:val="none" w:sz="0" w:space="0" w:color="auto"/>
                                    <w:bottom w:val="none" w:sz="0" w:space="0" w:color="auto"/>
                                    <w:right w:val="none" w:sz="0" w:space="0" w:color="auto"/>
                                  </w:divBdr>
                                </w:div>
                                <w:div w:id="17333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817670">
              <w:marLeft w:val="0"/>
              <w:marRight w:val="0"/>
              <w:marTop w:val="0"/>
              <w:marBottom w:val="0"/>
              <w:divBdr>
                <w:top w:val="none" w:sz="0" w:space="0" w:color="auto"/>
                <w:left w:val="none" w:sz="0" w:space="0" w:color="auto"/>
                <w:bottom w:val="none" w:sz="0" w:space="0" w:color="auto"/>
                <w:right w:val="none" w:sz="0" w:space="0" w:color="auto"/>
              </w:divBdr>
            </w:div>
            <w:div w:id="1340767576">
              <w:marLeft w:val="0"/>
              <w:marRight w:val="0"/>
              <w:marTop w:val="0"/>
              <w:marBottom w:val="0"/>
              <w:divBdr>
                <w:top w:val="none" w:sz="0" w:space="0" w:color="auto"/>
                <w:left w:val="none" w:sz="0" w:space="0" w:color="auto"/>
                <w:bottom w:val="none" w:sz="0" w:space="0" w:color="auto"/>
                <w:right w:val="none" w:sz="0" w:space="0" w:color="auto"/>
              </w:divBdr>
              <w:divsChild>
                <w:div w:id="1975940596">
                  <w:marLeft w:val="0"/>
                  <w:marRight w:val="0"/>
                  <w:marTop w:val="0"/>
                  <w:marBottom w:val="0"/>
                  <w:divBdr>
                    <w:top w:val="none" w:sz="0" w:space="0" w:color="auto"/>
                    <w:left w:val="none" w:sz="0" w:space="0" w:color="auto"/>
                    <w:bottom w:val="none" w:sz="0" w:space="0" w:color="auto"/>
                    <w:right w:val="none" w:sz="0" w:space="0" w:color="auto"/>
                  </w:divBdr>
                  <w:divsChild>
                    <w:div w:id="380130416">
                      <w:marLeft w:val="0"/>
                      <w:marRight w:val="0"/>
                      <w:marTop w:val="0"/>
                      <w:marBottom w:val="0"/>
                      <w:divBdr>
                        <w:top w:val="none" w:sz="0" w:space="0" w:color="auto"/>
                        <w:left w:val="none" w:sz="0" w:space="0" w:color="auto"/>
                        <w:bottom w:val="none" w:sz="0" w:space="0" w:color="auto"/>
                        <w:right w:val="none" w:sz="0" w:space="0" w:color="auto"/>
                      </w:divBdr>
                      <w:divsChild>
                        <w:div w:id="15697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09016">
              <w:marLeft w:val="0"/>
              <w:marRight w:val="0"/>
              <w:marTop w:val="0"/>
              <w:marBottom w:val="0"/>
              <w:divBdr>
                <w:top w:val="none" w:sz="0" w:space="0" w:color="auto"/>
                <w:left w:val="none" w:sz="0" w:space="0" w:color="auto"/>
                <w:bottom w:val="none" w:sz="0" w:space="0" w:color="auto"/>
                <w:right w:val="none" w:sz="0" w:space="0" w:color="auto"/>
              </w:divBdr>
              <w:divsChild>
                <w:div w:id="201554641">
                  <w:marLeft w:val="0"/>
                  <w:marRight w:val="0"/>
                  <w:marTop w:val="0"/>
                  <w:marBottom w:val="0"/>
                  <w:divBdr>
                    <w:top w:val="none" w:sz="0" w:space="0" w:color="auto"/>
                    <w:left w:val="none" w:sz="0" w:space="0" w:color="auto"/>
                    <w:bottom w:val="none" w:sz="0" w:space="0" w:color="auto"/>
                    <w:right w:val="none" w:sz="0" w:space="0" w:color="auto"/>
                  </w:divBdr>
                  <w:divsChild>
                    <w:div w:id="1236283175">
                      <w:marLeft w:val="0"/>
                      <w:marRight w:val="0"/>
                      <w:marTop w:val="0"/>
                      <w:marBottom w:val="0"/>
                      <w:divBdr>
                        <w:top w:val="none" w:sz="0" w:space="0" w:color="auto"/>
                        <w:left w:val="none" w:sz="0" w:space="0" w:color="auto"/>
                        <w:bottom w:val="none" w:sz="0" w:space="0" w:color="auto"/>
                        <w:right w:val="none" w:sz="0" w:space="0" w:color="auto"/>
                      </w:divBdr>
                      <w:divsChild>
                        <w:div w:id="530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73335">
              <w:marLeft w:val="0"/>
              <w:marRight w:val="0"/>
              <w:marTop w:val="0"/>
              <w:marBottom w:val="0"/>
              <w:divBdr>
                <w:top w:val="none" w:sz="0" w:space="0" w:color="auto"/>
                <w:left w:val="none" w:sz="0" w:space="0" w:color="auto"/>
                <w:bottom w:val="none" w:sz="0" w:space="0" w:color="auto"/>
                <w:right w:val="none" w:sz="0" w:space="0" w:color="auto"/>
              </w:divBdr>
            </w:div>
            <w:div w:id="1955791349">
              <w:marLeft w:val="0"/>
              <w:marRight w:val="0"/>
              <w:marTop w:val="0"/>
              <w:marBottom w:val="0"/>
              <w:divBdr>
                <w:top w:val="none" w:sz="0" w:space="0" w:color="auto"/>
                <w:left w:val="none" w:sz="0" w:space="0" w:color="auto"/>
                <w:bottom w:val="none" w:sz="0" w:space="0" w:color="auto"/>
                <w:right w:val="none" w:sz="0" w:space="0" w:color="auto"/>
              </w:divBdr>
              <w:divsChild>
                <w:div w:id="611788809">
                  <w:marLeft w:val="0"/>
                  <w:marRight w:val="0"/>
                  <w:marTop w:val="0"/>
                  <w:marBottom w:val="0"/>
                  <w:divBdr>
                    <w:top w:val="none" w:sz="0" w:space="0" w:color="auto"/>
                    <w:left w:val="none" w:sz="0" w:space="0" w:color="auto"/>
                    <w:bottom w:val="none" w:sz="0" w:space="0" w:color="auto"/>
                    <w:right w:val="none" w:sz="0" w:space="0" w:color="auto"/>
                  </w:divBdr>
                  <w:divsChild>
                    <w:div w:id="110054283">
                      <w:marLeft w:val="0"/>
                      <w:marRight w:val="0"/>
                      <w:marTop w:val="0"/>
                      <w:marBottom w:val="0"/>
                      <w:divBdr>
                        <w:top w:val="none" w:sz="0" w:space="0" w:color="auto"/>
                        <w:left w:val="none" w:sz="0" w:space="0" w:color="auto"/>
                        <w:bottom w:val="none" w:sz="0" w:space="0" w:color="auto"/>
                        <w:right w:val="none" w:sz="0" w:space="0" w:color="auto"/>
                      </w:divBdr>
                      <w:divsChild>
                        <w:div w:id="76311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18869">
              <w:marLeft w:val="0"/>
              <w:marRight w:val="0"/>
              <w:marTop w:val="0"/>
              <w:marBottom w:val="0"/>
              <w:divBdr>
                <w:top w:val="none" w:sz="0" w:space="0" w:color="auto"/>
                <w:left w:val="none" w:sz="0" w:space="0" w:color="auto"/>
                <w:bottom w:val="none" w:sz="0" w:space="0" w:color="auto"/>
                <w:right w:val="none" w:sz="0" w:space="0" w:color="auto"/>
              </w:divBdr>
              <w:divsChild>
                <w:div w:id="366562256">
                  <w:marLeft w:val="0"/>
                  <w:marRight w:val="0"/>
                  <w:marTop w:val="0"/>
                  <w:marBottom w:val="0"/>
                  <w:divBdr>
                    <w:top w:val="none" w:sz="0" w:space="0" w:color="auto"/>
                    <w:left w:val="none" w:sz="0" w:space="0" w:color="auto"/>
                    <w:bottom w:val="none" w:sz="0" w:space="0" w:color="auto"/>
                    <w:right w:val="none" w:sz="0" w:space="0" w:color="auto"/>
                  </w:divBdr>
                  <w:divsChild>
                    <w:div w:id="1164474750">
                      <w:marLeft w:val="0"/>
                      <w:marRight w:val="0"/>
                      <w:marTop w:val="0"/>
                      <w:marBottom w:val="0"/>
                      <w:divBdr>
                        <w:top w:val="none" w:sz="0" w:space="0" w:color="auto"/>
                        <w:left w:val="none" w:sz="0" w:space="0" w:color="auto"/>
                        <w:bottom w:val="none" w:sz="0" w:space="0" w:color="auto"/>
                        <w:right w:val="none" w:sz="0" w:space="0" w:color="auto"/>
                      </w:divBdr>
                      <w:divsChild>
                        <w:div w:id="4832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17718">
      <w:bodyDiv w:val="1"/>
      <w:marLeft w:val="0"/>
      <w:marRight w:val="0"/>
      <w:marTop w:val="0"/>
      <w:marBottom w:val="0"/>
      <w:divBdr>
        <w:top w:val="none" w:sz="0" w:space="0" w:color="auto"/>
        <w:left w:val="none" w:sz="0" w:space="0" w:color="auto"/>
        <w:bottom w:val="none" w:sz="0" w:space="0" w:color="auto"/>
        <w:right w:val="none" w:sz="0" w:space="0" w:color="auto"/>
      </w:divBdr>
    </w:div>
    <w:div w:id="2143225320">
      <w:bodyDiv w:val="1"/>
      <w:marLeft w:val="0"/>
      <w:marRight w:val="0"/>
      <w:marTop w:val="0"/>
      <w:marBottom w:val="0"/>
      <w:divBdr>
        <w:top w:val="none" w:sz="0" w:space="0" w:color="auto"/>
        <w:left w:val="none" w:sz="0" w:space="0" w:color="auto"/>
        <w:bottom w:val="none" w:sz="0" w:space="0" w:color="auto"/>
        <w:right w:val="none" w:sz="0" w:space="0" w:color="auto"/>
      </w:divBdr>
      <w:divsChild>
        <w:div w:id="17723598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hiswaytocpa.com/licensure/state-requirements/" TargetMode="External"/><Relationship Id="rId26" Type="http://schemas.openxmlformats.org/officeDocument/2006/relationships/hyperlink" Target="https://www.becker.com/cma-review/courses" TargetMode="External"/><Relationship Id="rId39" Type="http://schemas.openxmlformats.org/officeDocument/2006/relationships/theme" Target="theme/theme1.xml"/><Relationship Id="rId21" Type="http://schemas.openxmlformats.org/officeDocument/2006/relationships/hyperlink" Target="http://www.becker.com/cpe/catalog" TargetMode="External"/><Relationship Id="rId34" Type="http://schemas.openxmlformats.org/officeDocument/2006/relationships/hyperlink" Target="http://www.becker.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becker.com/cpa-review/become-becker-campus-ambassador" TargetMode="External"/><Relationship Id="rId33" Type="http://schemas.openxmlformats.org/officeDocument/2006/relationships/hyperlink" Target="http://www.becker.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imanet.org/cma-certification/getting-started" TargetMode="External"/><Relationship Id="rId29" Type="http://schemas.openxmlformats.org/officeDocument/2006/relationships/hyperlink" Target="mailto:sbpce@arkansa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ecker.com/cpa-review/newt-d-becker-scholarship-program" TargetMode="External"/><Relationship Id="rId32" Type="http://schemas.openxmlformats.org/officeDocument/2006/relationships/hyperlink" Target="http://www.becker.com/" TargetMode="Externa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becker.com/cpa-review/courses" TargetMode="External"/><Relationship Id="rId28" Type="http://schemas.openxmlformats.org/officeDocument/2006/relationships/hyperlink" Target="https://www.becker.com/cpe/catalog?search_api_fulltext="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thiswaytocpa.com/licensure/state-requirements/" TargetMode="External"/><Relationship Id="rId31" Type="http://schemas.openxmlformats.org/officeDocument/2006/relationships/hyperlink" Target="http://cpe.nv.gov/Students/Students_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s://www.becker.com/cpe/courses" TargetMode="External"/><Relationship Id="rId30" Type="http://schemas.openxmlformats.org/officeDocument/2006/relationships/hyperlink" Target="http://www.kcpe.ky.gov/forms/FormforClaimsAgainsttheStudentProtectionFund.pdf" TargetMode="External"/><Relationship Id="rId35" Type="http://schemas.openxmlformats.org/officeDocument/2006/relationships/hyperlink" Target="mailto:adaofficer@becker.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2">
      <a:dk1>
        <a:srgbClr val="122048"/>
      </a:dk1>
      <a:lt1>
        <a:sysClr val="window" lastClr="FFFFFF"/>
      </a:lt1>
      <a:dk2>
        <a:srgbClr val="122048"/>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81AFEE1943F243B1D9B3D79E0AE26D" ma:contentTypeVersion="12" ma:contentTypeDescription="Create a new document." ma:contentTypeScope="" ma:versionID="544e214d8dc837c7e37557de23a43a32">
  <xsd:schema xmlns:xsd="http://www.w3.org/2001/XMLSchema" xmlns:xs="http://www.w3.org/2001/XMLSchema" xmlns:p="http://schemas.microsoft.com/office/2006/metadata/properties" xmlns:ns3="b0878a8b-28b2-4d90-9bb2-431f507e3f45" xmlns:ns4="8fe2b10d-cad8-4b52-83d8-fbf463541c36" targetNamespace="http://schemas.microsoft.com/office/2006/metadata/properties" ma:root="true" ma:fieldsID="e012d6d8011a8c29f2e0673692e4a1f6" ns3:_="" ns4:_="">
    <xsd:import namespace="b0878a8b-28b2-4d90-9bb2-431f507e3f45"/>
    <xsd:import namespace="8fe2b10d-cad8-4b52-83d8-fbf463541c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78a8b-28b2-4d90-9bb2-431f507e3f4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e2b10d-cad8-4b52-83d8-fbf463541c3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F5A3A-79CD-41AC-AE2B-AC58B3A0447B}">
  <ds:schemaRefs>
    <ds:schemaRef ds:uri="http://schemas.microsoft.com/sharepoint/v3/contenttype/forms"/>
  </ds:schemaRefs>
</ds:datastoreItem>
</file>

<file path=customXml/itemProps2.xml><?xml version="1.0" encoding="utf-8"?>
<ds:datastoreItem xmlns:ds="http://schemas.openxmlformats.org/officeDocument/2006/customXml" ds:itemID="{182255B6-99B8-418C-B18E-0E9ABCC289FF}">
  <ds:schemaRefs>
    <ds:schemaRef ds:uri="b0878a8b-28b2-4d90-9bb2-431f507e3f45"/>
    <ds:schemaRef ds:uri="http://www.w3.org/XML/1998/namespace"/>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8fe2b10d-cad8-4b52-83d8-fbf463541c36"/>
  </ds:schemaRefs>
</ds:datastoreItem>
</file>

<file path=customXml/itemProps3.xml><?xml version="1.0" encoding="utf-8"?>
<ds:datastoreItem xmlns:ds="http://schemas.openxmlformats.org/officeDocument/2006/customXml" ds:itemID="{AFCA3AF9-0428-40BC-AB1F-994BC901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78a8b-28b2-4d90-9bb2-431f507e3f45"/>
    <ds:schemaRef ds:uri="8fe2b10d-cad8-4b52-83d8-fbf463541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4CCC0-82C7-4B12-B896-F578A690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9730</Words>
  <Characters>55466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Microsoft Word - CPA Exam Review Course Catalog 1.25.17</vt:lpstr>
    </vt:vector>
  </TitlesOfParts>
  <Company>DeVry Education Group</Company>
  <LinksUpToDate>false</LinksUpToDate>
  <CharactersWithSpaces>65066</CharactersWithSpaces>
  <SharedDoc>false</SharedDoc>
  <HLinks>
    <vt:vector size="156" baseType="variant">
      <vt:variant>
        <vt:i4>3801107</vt:i4>
      </vt:variant>
      <vt:variant>
        <vt:i4>75</vt:i4>
      </vt:variant>
      <vt:variant>
        <vt:i4>0</vt:i4>
      </vt:variant>
      <vt:variant>
        <vt:i4>5</vt:i4>
      </vt:variant>
      <vt:variant>
        <vt:lpwstr>mailto:adaofficer@becker.com</vt:lpwstr>
      </vt:variant>
      <vt:variant>
        <vt:lpwstr/>
      </vt:variant>
      <vt:variant>
        <vt:i4>2162722</vt:i4>
      </vt:variant>
      <vt:variant>
        <vt:i4>72</vt:i4>
      </vt:variant>
      <vt:variant>
        <vt:i4>0</vt:i4>
      </vt:variant>
      <vt:variant>
        <vt:i4>5</vt:i4>
      </vt:variant>
      <vt:variant>
        <vt:lpwstr>http://www.becker.com/</vt:lpwstr>
      </vt:variant>
      <vt:variant>
        <vt:lpwstr/>
      </vt:variant>
      <vt:variant>
        <vt:i4>2031617</vt:i4>
      </vt:variant>
      <vt:variant>
        <vt:i4>69</vt:i4>
      </vt:variant>
      <vt:variant>
        <vt:i4>0</vt:i4>
      </vt:variant>
      <vt:variant>
        <vt:i4>5</vt:i4>
      </vt:variant>
      <vt:variant>
        <vt:lpwstr/>
      </vt:variant>
      <vt:variant>
        <vt:lpwstr>TheBeckerPromise</vt:lpwstr>
      </vt:variant>
      <vt:variant>
        <vt:i4>2162722</vt:i4>
      </vt:variant>
      <vt:variant>
        <vt:i4>66</vt:i4>
      </vt:variant>
      <vt:variant>
        <vt:i4>0</vt:i4>
      </vt:variant>
      <vt:variant>
        <vt:i4>5</vt:i4>
      </vt:variant>
      <vt:variant>
        <vt:lpwstr>http://www.becker.com/</vt:lpwstr>
      </vt:variant>
      <vt:variant>
        <vt:lpwstr/>
      </vt:variant>
      <vt:variant>
        <vt:i4>2162722</vt:i4>
      </vt:variant>
      <vt:variant>
        <vt:i4>63</vt:i4>
      </vt:variant>
      <vt:variant>
        <vt:i4>0</vt:i4>
      </vt:variant>
      <vt:variant>
        <vt:i4>5</vt:i4>
      </vt:variant>
      <vt:variant>
        <vt:lpwstr>http://www.becker.com/</vt:lpwstr>
      </vt:variant>
      <vt:variant>
        <vt:lpwstr/>
      </vt:variant>
      <vt:variant>
        <vt:i4>6422528</vt:i4>
      </vt:variant>
      <vt:variant>
        <vt:i4>60</vt:i4>
      </vt:variant>
      <vt:variant>
        <vt:i4>0</vt:i4>
      </vt:variant>
      <vt:variant>
        <vt:i4>5</vt:i4>
      </vt:variant>
      <vt:variant>
        <vt:lpwstr>http://cpe.nv.gov/Students/Students_Home/</vt:lpwstr>
      </vt:variant>
      <vt:variant>
        <vt:lpwstr/>
      </vt:variant>
      <vt:variant>
        <vt:i4>5636122</vt:i4>
      </vt:variant>
      <vt:variant>
        <vt:i4>57</vt:i4>
      </vt:variant>
      <vt:variant>
        <vt:i4>0</vt:i4>
      </vt:variant>
      <vt:variant>
        <vt:i4>5</vt:i4>
      </vt:variant>
      <vt:variant>
        <vt:lpwstr>http://www.kcpe.ky.gov/forms/FormforClaimsAgainsttheStudentProtectionFund.pdf</vt:lpwstr>
      </vt:variant>
      <vt:variant>
        <vt:lpwstr/>
      </vt:variant>
      <vt:variant>
        <vt:i4>4194431</vt:i4>
      </vt:variant>
      <vt:variant>
        <vt:i4>54</vt:i4>
      </vt:variant>
      <vt:variant>
        <vt:i4>0</vt:i4>
      </vt:variant>
      <vt:variant>
        <vt:i4>5</vt:i4>
      </vt:variant>
      <vt:variant>
        <vt:lpwstr>mailto:sbpce@arkansas.gov</vt:lpwstr>
      </vt:variant>
      <vt:variant>
        <vt:lpwstr/>
      </vt:variant>
      <vt:variant>
        <vt:i4>2687028</vt:i4>
      </vt:variant>
      <vt:variant>
        <vt:i4>51</vt:i4>
      </vt:variant>
      <vt:variant>
        <vt:i4>0</vt:i4>
      </vt:variant>
      <vt:variant>
        <vt:i4>5</vt:i4>
      </vt:variant>
      <vt:variant>
        <vt:lpwstr>https://www.becker.com/cpe/catalog?search_api_fulltext=</vt:lpwstr>
      </vt:variant>
      <vt:variant>
        <vt:lpwstr/>
      </vt:variant>
      <vt:variant>
        <vt:i4>2752621</vt:i4>
      </vt:variant>
      <vt:variant>
        <vt:i4>48</vt:i4>
      </vt:variant>
      <vt:variant>
        <vt:i4>0</vt:i4>
      </vt:variant>
      <vt:variant>
        <vt:i4>5</vt:i4>
      </vt:variant>
      <vt:variant>
        <vt:lpwstr>https://www.becker.com/cpe/courses</vt:lpwstr>
      </vt:variant>
      <vt:variant>
        <vt:lpwstr/>
      </vt:variant>
      <vt:variant>
        <vt:i4>917524</vt:i4>
      </vt:variant>
      <vt:variant>
        <vt:i4>45</vt:i4>
      </vt:variant>
      <vt:variant>
        <vt:i4>0</vt:i4>
      </vt:variant>
      <vt:variant>
        <vt:i4>5</vt:i4>
      </vt:variant>
      <vt:variant>
        <vt:lpwstr>https://www.becker.com/cma-review/courses</vt:lpwstr>
      </vt:variant>
      <vt:variant>
        <vt:lpwstr/>
      </vt:variant>
      <vt:variant>
        <vt:i4>4980764</vt:i4>
      </vt:variant>
      <vt:variant>
        <vt:i4>42</vt:i4>
      </vt:variant>
      <vt:variant>
        <vt:i4>0</vt:i4>
      </vt:variant>
      <vt:variant>
        <vt:i4>5</vt:i4>
      </vt:variant>
      <vt:variant>
        <vt:lpwstr>https://www.becker.com/cpa-review/become-becker-campus-ambassador</vt:lpwstr>
      </vt:variant>
      <vt:variant>
        <vt:lpwstr/>
      </vt:variant>
      <vt:variant>
        <vt:i4>6553721</vt:i4>
      </vt:variant>
      <vt:variant>
        <vt:i4>39</vt:i4>
      </vt:variant>
      <vt:variant>
        <vt:i4>0</vt:i4>
      </vt:variant>
      <vt:variant>
        <vt:i4>5</vt:i4>
      </vt:variant>
      <vt:variant>
        <vt:lpwstr>https://www.becker.com/cpa-review/newt-d-becker-scholarship-program</vt:lpwstr>
      </vt:variant>
      <vt:variant>
        <vt:lpwstr/>
      </vt:variant>
      <vt:variant>
        <vt:i4>917513</vt:i4>
      </vt:variant>
      <vt:variant>
        <vt:i4>36</vt:i4>
      </vt:variant>
      <vt:variant>
        <vt:i4>0</vt:i4>
      </vt:variant>
      <vt:variant>
        <vt:i4>5</vt:i4>
      </vt:variant>
      <vt:variant>
        <vt:lpwstr>https://www.becker.com/cpa-review/courses</vt:lpwstr>
      </vt:variant>
      <vt:variant>
        <vt:lpwstr/>
      </vt:variant>
      <vt:variant>
        <vt:i4>1114207</vt:i4>
      </vt:variant>
      <vt:variant>
        <vt:i4>33</vt:i4>
      </vt:variant>
      <vt:variant>
        <vt:i4>0</vt:i4>
      </vt:variant>
      <vt:variant>
        <vt:i4>5</vt:i4>
      </vt:variant>
      <vt:variant>
        <vt:lpwstr>http://www.becker.com/cpe/catalog</vt:lpwstr>
      </vt:variant>
      <vt:variant>
        <vt:lpwstr/>
      </vt:variant>
      <vt:variant>
        <vt:i4>6094863</vt:i4>
      </vt:variant>
      <vt:variant>
        <vt:i4>30</vt:i4>
      </vt:variant>
      <vt:variant>
        <vt:i4>0</vt:i4>
      </vt:variant>
      <vt:variant>
        <vt:i4>5</vt:i4>
      </vt:variant>
      <vt:variant>
        <vt:lpwstr>https://www.imanet.org/cma-certification/getting-started</vt:lpwstr>
      </vt:variant>
      <vt:variant>
        <vt:lpwstr/>
      </vt:variant>
      <vt:variant>
        <vt:i4>8192063</vt:i4>
      </vt:variant>
      <vt:variant>
        <vt:i4>27</vt:i4>
      </vt:variant>
      <vt:variant>
        <vt:i4>0</vt:i4>
      </vt:variant>
      <vt:variant>
        <vt:i4>5</vt:i4>
      </vt:variant>
      <vt:variant>
        <vt:lpwstr>https://www.thiswaytocpa.com/licensure/state-requirements/</vt:lpwstr>
      </vt:variant>
      <vt:variant>
        <vt:lpwstr/>
      </vt:variant>
      <vt:variant>
        <vt:i4>8192063</vt:i4>
      </vt:variant>
      <vt:variant>
        <vt:i4>24</vt:i4>
      </vt:variant>
      <vt:variant>
        <vt:i4>0</vt:i4>
      </vt:variant>
      <vt:variant>
        <vt:i4>5</vt:i4>
      </vt:variant>
      <vt:variant>
        <vt:lpwstr>https://www.thiswaytocpa.com/licensure/state-requirements/</vt:lpwstr>
      </vt:variant>
      <vt:variant>
        <vt:lpwstr/>
      </vt:variant>
      <vt:variant>
        <vt:i4>2162698</vt:i4>
      </vt:variant>
      <vt:variant>
        <vt:i4>21</vt:i4>
      </vt:variant>
      <vt:variant>
        <vt:i4>0</vt:i4>
      </vt:variant>
      <vt:variant>
        <vt:i4>5</vt:i4>
      </vt:variant>
      <vt:variant>
        <vt:lpwstr/>
      </vt:variant>
      <vt:variant>
        <vt:lpwstr>_PUBLICITY_WAIVER_AND</vt:lpwstr>
      </vt:variant>
      <vt:variant>
        <vt:i4>4784224</vt:i4>
      </vt:variant>
      <vt:variant>
        <vt:i4>18</vt:i4>
      </vt:variant>
      <vt:variant>
        <vt:i4>0</vt:i4>
      </vt:variant>
      <vt:variant>
        <vt:i4>5</vt:i4>
      </vt:variant>
      <vt:variant>
        <vt:lpwstr/>
      </vt:variant>
      <vt:variant>
        <vt:lpwstr>_FULL_TIME_FACULTY</vt:lpwstr>
      </vt:variant>
      <vt:variant>
        <vt:i4>3866675</vt:i4>
      </vt:variant>
      <vt:variant>
        <vt:i4>15</vt:i4>
      </vt:variant>
      <vt:variant>
        <vt:i4>0</vt:i4>
      </vt:variant>
      <vt:variant>
        <vt:i4>5</vt:i4>
      </vt:variant>
      <vt:variant>
        <vt:lpwstr/>
      </vt:variant>
      <vt:variant>
        <vt:lpwstr>_PERSONAL_CONDUCT</vt:lpwstr>
      </vt:variant>
      <vt:variant>
        <vt:i4>5177420</vt:i4>
      </vt:variant>
      <vt:variant>
        <vt:i4>12</vt:i4>
      </vt:variant>
      <vt:variant>
        <vt:i4>0</vt:i4>
      </vt:variant>
      <vt:variant>
        <vt:i4>5</vt:i4>
      </vt:variant>
      <vt:variant>
        <vt:lpwstr/>
      </vt:variant>
      <vt:variant>
        <vt:lpwstr>_ACADEMIC_POLICIES</vt:lpwstr>
      </vt:variant>
      <vt:variant>
        <vt:i4>4784227</vt:i4>
      </vt:variant>
      <vt:variant>
        <vt:i4>9</vt:i4>
      </vt:variant>
      <vt:variant>
        <vt:i4>0</vt:i4>
      </vt:variant>
      <vt:variant>
        <vt:i4>5</vt:i4>
      </vt:variant>
      <vt:variant>
        <vt:lpwstr/>
      </vt:variant>
      <vt:variant>
        <vt:lpwstr>_STATE_SPECIFIC_INFORMATION</vt:lpwstr>
      </vt:variant>
      <vt:variant>
        <vt:i4>1835066</vt:i4>
      </vt:variant>
      <vt:variant>
        <vt:i4>6</vt:i4>
      </vt:variant>
      <vt:variant>
        <vt:i4>0</vt:i4>
      </vt:variant>
      <vt:variant>
        <vt:i4>5</vt:i4>
      </vt:variant>
      <vt:variant>
        <vt:lpwstr/>
      </vt:variant>
      <vt:variant>
        <vt:lpwstr>_TUITION_AND_FEES</vt:lpwstr>
      </vt:variant>
      <vt:variant>
        <vt:i4>8257600</vt:i4>
      </vt:variant>
      <vt:variant>
        <vt:i4>3</vt:i4>
      </vt:variant>
      <vt:variant>
        <vt:i4>0</vt:i4>
      </vt:variant>
      <vt:variant>
        <vt:i4>5</vt:i4>
      </vt:variant>
      <vt:variant>
        <vt:lpwstr/>
      </vt:variant>
      <vt:variant>
        <vt:lpwstr>_PROGRAM_OJECTIVES_AND</vt:lpwstr>
      </vt:variant>
      <vt:variant>
        <vt:i4>3997769</vt:i4>
      </vt:variant>
      <vt:variant>
        <vt:i4>0</vt:i4>
      </vt:variant>
      <vt:variant>
        <vt:i4>0</vt:i4>
      </vt:variant>
      <vt:variant>
        <vt:i4>5</vt:i4>
      </vt:variant>
      <vt:variant>
        <vt:lpwstr/>
      </vt:variant>
      <vt:variant>
        <vt:lpwstr>_GENERAL_INFORMATION_1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CPA Exam Review Course Catalog 1.25.17</dc:title>
  <dc:subject/>
  <dc:creator>D01338818</dc:creator>
  <cp:keywords/>
  <cp:lastModifiedBy>Archer, Phyllis</cp:lastModifiedBy>
  <cp:revision>2</cp:revision>
  <cp:lastPrinted>2020-01-14T23:20:00Z</cp:lastPrinted>
  <dcterms:created xsi:type="dcterms:W3CDTF">2021-03-20T03:06:00Z</dcterms:created>
  <dcterms:modified xsi:type="dcterms:W3CDTF">2021-03-20T03:06:00Z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0x0101005881AFEE1943F243B1D9B3D79E0AE26D</vt:lpwstr>
  </property>
</Properties>
</file>